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88" w:rsidRPr="00653A5D" w:rsidRDefault="00996F88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653A5D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996F88" w:rsidRPr="00544D06" w:rsidRDefault="0084503C" w:rsidP="008B0E83">
      <w:pPr>
        <w:pStyle w:val="333-"/>
        <w:spacing w:before="120" w:after="180" w:line="276" w:lineRule="auto"/>
        <w:rPr>
          <w:sz w:val="36"/>
          <w:szCs w:val="36"/>
        </w:rPr>
      </w:pPr>
      <w:r w:rsidRPr="00653A5D">
        <w:rPr>
          <w:rFonts w:ascii="Times New Roman" w:hAnsi="Times New Roman"/>
          <w:sz w:val="36"/>
          <w:szCs w:val="36"/>
        </w:rPr>
        <w:t>САНІТАРНА БЕЗПЕКА ХАРЧОВИХ ПРОДУКТІВ ТА ОФ</w:t>
      </w:r>
      <w:r w:rsidRPr="00653A5D">
        <w:rPr>
          <w:rFonts w:ascii="Times New Roman" w:hAnsi="Times New Roman"/>
          <w:sz w:val="36"/>
          <w:szCs w:val="36"/>
        </w:rPr>
        <w:t>І</w:t>
      </w:r>
      <w:r w:rsidRPr="00653A5D">
        <w:rPr>
          <w:rFonts w:ascii="Times New Roman" w:hAnsi="Times New Roman"/>
          <w:sz w:val="36"/>
          <w:szCs w:val="36"/>
        </w:rPr>
        <w:t>ЦІЙНИЙ КОНТРОЛЬ</w:t>
      </w:r>
    </w:p>
    <w:tbl>
      <w:tblPr>
        <w:tblW w:w="0" w:type="auto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670"/>
        <w:gridCol w:w="6494"/>
      </w:tblGrid>
      <w:tr w:rsidR="00996F88" w:rsidRPr="00653A5D" w:rsidTr="001225D3">
        <w:tc>
          <w:tcPr>
            <w:tcW w:w="3210" w:type="dxa"/>
            <w:vMerge w:val="restart"/>
          </w:tcPr>
          <w:p w:rsidR="00996F88" w:rsidRPr="00544D06" w:rsidRDefault="00220B0C" w:rsidP="001225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0C"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77.9pt;height:175.55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996F88" w:rsidRPr="00544D06" w:rsidRDefault="00996F88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r w:rsidRPr="00653A5D">
              <w:rPr>
                <w:rFonts w:ascii="Times New Roman" w:hAnsi="Times New Roman"/>
                <w:sz w:val="28"/>
                <w:szCs w:val="28"/>
                <w:lang w:val="uk-UA"/>
              </w:rPr>
              <w:t>PhD</w:t>
            </w: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544D06" w:rsidRDefault="00996F88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Освітньо-наукова програма «</w:t>
            </w:r>
            <w:r w:rsidR="00653A5D" w:rsidRPr="00653A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ВЕТЕРИНАРНА Г</w:t>
            </w:r>
            <w:r w:rsidR="00653A5D" w:rsidRPr="00653A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653A5D" w:rsidRPr="00653A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ГІЄНА, САНІТАРІЯ І ЕКСПЕРТИЗА</w:t>
            </w: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3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653A5D" w:rsidRDefault="00996F88" w:rsidP="00122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96F88" w:rsidRPr="00544D06" w:rsidRDefault="00996F88" w:rsidP="001225D3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653A5D" w:rsidRDefault="00653A5D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ветеринарних наук</w:t>
            </w:r>
            <w:r w:rsidR="00996F88" w:rsidRPr="0054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доцент </w:t>
            </w:r>
          </w:p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БУКАЛОВА Н</w:t>
            </w:r>
            <w:r w:rsidRPr="00544D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544D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ТАЛІЯ ВОЛОДИМИРІВНА</w:t>
            </w:r>
          </w:p>
        </w:tc>
      </w:tr>
      <w:tr w:rsidR="00996F88" w:rsidRPr="00544D06" w:rsidTr="001225D3">
        <w:tc>
          <w:tcPr>
            <w:tcW w:w="3210" w:type="dxa"/>
            <w:vMerge/>
          </w:tcPr>
          <w:p w:rsidR="00996F88" w:rsidRPr="00544D06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996F88" w:rsidRPr="00544D06" w:rsidRDefault="00996F88" w:rsidP="0065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nvbukalova@gmail.com </w:t>
            </w:r>
          </w:p>
        </w:tc>
      </w:tr>
    </w:tbl>
    <w:p w:rsidR="00996F88" w:rsidRPr="00653A5D" w:rsidRDefault="00996F88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96F88" w:rsidRPr="00653A5D" w:rsidRDefault="00996F88" w:rsidP="008B0E83">
      <w:pPr>
        <w:pStyle w:val="333-"/>
        <w:rPr>
          <w:rFonts w:ascii="Times New Roman" w:hAnsi="Times New Roman"/>
        </w:rPr>
      </w:pPr>
      <w:r w:rsidRPr="00653A5D">
        <w:rPr>
          <w:rFonts w:ascii="Times New Roman" w:hAnsi="Times New Roman"/>
        </w:rPr>
        <w:t>ОПИС ДИСЦИПЛІНИ</w:t>
      </w:r>
    </w:p>
    <w:p w:rsidR="00996F88" w:rsidRPr="00653A5D" w:rsidRDefault="00996F88" w:rsidP="00653A5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lang w:val="uk-UA"/>
        </w:rPr>
      </w:pP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 xml:space="preserve">Дисципліна </w:t>
      </w:r>
      <w:r w:rsidRPr="00653A5D">
        <w:rPr>
          <w:rFonts w:ascii="Times New Roman" w:hAnsi="Times New Roman"/>
          <w:spacing w:val="-4"/>
          <w:szCs w:val="28"/>
          <w:lang w:val="uk-UA"/>
        </w:rPr>
        <w:t>«Санітарна безпека харчових продуктів та офіційний контроль»</w:t>
      </w:r>
      <w:r w:rsidRPr="00653A5D">
        <w:rPr>
          <w:rFonts w:ascii="Times New Roman" w:hAnsi="Times New Roman"/>
          <w:spacing w:val="-4"/>
          <w:sz w:val="24"/>
          <w:lang w:val="uk-UA"/>
        </w:rPr>
        <w:t xml:space="preserve"> 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 xml:space="preserve">спрямована на формування у студентів системи знань </w:t>
      </w:r>
      <w:r w:rsidRPr="00653A5D">
        <w:rPr>
          <w:rFonts w:ascii="Times New Roman" w:hAnsi="Times New Roman"/>
          <w:spacing w:val="-4"/>
          <w:sz w:val="24"/>
          <w:lang w:val="uk-UA"/>
        </w:rPr>
        <w:t>з питань щодо нормативно-правової бази забезпечення безпечності харчових продуктів, загальних гігієнічних вимог щодо харчових продуктів, основних при</w:t>
      </w:r>
      <w:r w:rsidRPr="00653A5D">
        <w:rPr>
          <w:rFonts w:ascii="Times New Roman" w:hAnsi="Times New Roman"/>
          <w:spacing w:val="-4"/>
          <w:sz w:val="24"/>
          <w:lang w:val="uk-UA"/>
        </w:rPr>
        <w:t>н</w:t>
      </w:r>
      <w:r w:rsidRPr="00653A5D">
        <w:rPr>
          <w:rFonts w:ascii="Times New Roman" w:hAnsi="Times New Roman"/>
          <w:spacing w:val="-4"/>
          <w:sz w:val="24"/>
          <w:lang w:val="uk-UA"/>
        </w:rPr>
        <w:t>ципів та вимог до санітарної безпечності їх виробництва, державного регулювання у сфері безпечності харч</w:t>
      </w:r>
      <w:r w:rsidRPr="00653A5D">
        <w:rPr>
          <w:rFonts w:ascii="Times New Roman" w:hAnsi="Times New Roman"/>
          <w:spacing w:val="-4"/>
          <w:sz w:val="24"/>
          <w:lang w:val="uk-UA"/>
        </w:rPr>
        <w:t>о</w:t>
      </w:r>
      <w:r w:rsidRPr="00653A5D">
        <w:rPr>
          <w:rFonts w:ascii="Times New Roman" w:hAnsi="Times New Roman"/>
          <w:spacing w:val="-4"/>
          <w:sz w:val="24"/>
          <w:lang w:val="uk-UA"/>
        </w:rPr>
        <w:t xml:space="preserve">вих продуктів, вимог до міжнародної торгівлі харчовими продуктами, впровадження системи </w:t>
      </w:r>
      <w:r w:rsidRPr="00653A5D">
        <w:rPr>
          <w:rFonts w:ascii="Times New Roman" w:hAnsi="Times New Roman"/>
          <w:iCs/>
          <w:spacing w:val="-4"/>
          <w:sz w:val="24"/>
          <w:lang w:val="uk-UA"/>
        </w:rPr>
        <w:t>забезп</w:t>
      </w:r>
      <w:r w:rsidRPr="00653A5D">
        <w:rPr>
          <w:rFonts w:ascii="Times New Roman" w:hAnsi="Times New Roman"/>
          <w:iCs/>
          <w:spacing w:val="-4"/>
          <w:sz w:val="24"/>
          <w:lang w:val="uk-UA"/>
        </w:rPr>
        <w:t>е</w:t>
      </w:r>
      <w:r w:rsidRPr="00653A5D">
        <w:rPr>
          <w:rFonts w:ascii="Times New Roman" w:hAnsi="Times New Roman"/>
          <w:iCs/>
          <w:spacing w:val="-4"/>
          <w:sz w:val="24"/>
          <w:lang w:val="uk-UA"/>
        </w:rPr>
        <w:t xml:space="preserve">чення </w:t>
      </w:r>
      <w:r w:rsidRPr="00653A5D">
        <w:rPr>
          <w:rFonts w:ascii="Times New Roman" w:hAnsi="Times New Roman"/>
          <w:spacing w:val="-4"/>
          <w:sz w:val="24"/>
          <w:lang w:val="uk-UA"/>
        </w:rPr>
        <w:t xml:space="preserve">санітарної безпеки харчових продуктів за їх </w:t>
      </w:r>
      <w:r w:rsidRPr="00653A5D">
        <w:rPr>
          <w:rFonts w:ascii="Times New Roman" w:hAnsi="Times New Roman"/>
          <w:iCs/>
          <w:spacing w:val="-4"/>
          <w:sz w:val="24"/>
          <w:lang w:val="uk-UA"/>
        </w:rPr>
        <w:t xml:space="preserve">виробництва </w:t>
      </w:r>
      <w:r w:rsidRPr="00653A5D">
        <w:rPr>
          <w:rFonts w:ascii="Times New Roman" w:hAnsi="Times New Roman"/>
          <w:spacing w:val="-4"/>
          <w:sz w:val="24"/>
          <w:lang w:val="uk-UA"/>
        </w:rPr>
        <w:t>на переробних підприємствах.</w:t>
      </w:r>
      <w:bookmarkStart w:id="0" w:name="_GoBack"/>
      <w:bookmarkEnd w:id="0"/>
    </w:p>
    <w:p w:rsidR="00996F88" w:rsidRPr="00653A5D" w:rsidRDefault="00996F88" w:rsidP="00653A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F88" w:rsidRPr="00653A5D" w:rsidRDefault="00996F88" w:rsidP="00653A5D">
      <w:pPr>
        <w:pStyle w:val="333-"/>
        <w:spacing w:after="0"/>
        <w:rPr>
          <w:rFonts w:ascii="Times New Roman" w:hAnsi="Times New Roman"/>
        </w:rPr>
      </w:pPr>
      <w:r w:rsidRPr="00653A5D">
        <w:rPr>
          <w:rFonts w:ascii="Times New Roman" w:hAnsi="Times New Roman"/>
        </w:rPr>
        <w:t>ПЕРЕЛІК КОМПЕТЕНТНОСТЕЙ</w:t>
      </w:r>
    </w:p>
    <w:p w:rsidR="00996F88" w:rsidRDefault="00996F88" w:rsidP="00653A5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653A5D">
        <w:rPr>
          <w:rStyle w:val="22"/>
          <w:b w:val="0"/>
          <w:bCs/>
          <w:spacing w:val="-4"/>
          <w:szCs w:val="24"/>
        </w:rPr>
        <w:t>Р</w:t>
      </w:r>
      <w:r w:rsidRPr="00653A5D">
        <w:rPr>
          <w:rFonts w:ascii="Times New Roman" w:hAnsi="Times New Roman"/>
          <w:spacing w:val="-4"/>
          <w:lang w:val="uk-UA"/>
        </w:rPr>
        <w:t>озуміти філософсько-світоглядні засади, сучасні тенденції, напрями і закономірності розвитку вітчизняної науки в умовах глобалізації суспільного життя та інтернаціоналізації науково-освітньої діяльно</w:t>
      </w:r>
      <w:r w:rsidRPr="00653A5D">
        <w:rPr>
          <w:rFonts w:ascii="Times New Roman" w:hAnsi="Times New Roman"/>
          <w:spacing w:val="-4"/>
          <w:lang w:val="uk-UA"/>
        </w:rPr>
        <w:t>с</w:t>
      </w:r>
      <w:r w:rsidRPr="00653A5D">
        <w:rPr>
          <w:rFonts w:ascii="Times New Roman" w:hAnsi="Times New Roman"/>
          <w:spacing w:val="-4"/>
          <w:lang w:val="uk-UA"/>
        </w:rPr>
        <w:t>ті; володіти загальною та спеціальною методологією наукового пізнання, застосування здобутих знань у практичній діял</w:t>
      </w:r>
      <w:r w:rsidRPr="00653A5D">
        <w:rPr>
          <w:rFonts w:ascii="Times New Roman" w:hAnsi="Times New Roman"/>
          <w:spacing w:val="-4"/>
          <w:lang w:val="uk-UA"/>
        </w:rPr>
        <w:t>ь</w:t>
      </w:r>
      <w:r w:rsidRPr="00653A5D">
        <w:rPr>
          <w:rFonts w:ascii="Times New Roman" w:hAnsi="Times New Roman"/>
          <w:spacing w:val="-4"/>
          <w:lang w:val="uk-UA"/>
        </w:rPr>
        <w:t xml:space="preserve">ності; </w:t>
      </w:r>
      <w:r w:rsidRPr="00653A5D">
        <w:rPr>
          <w:rStyle w:val="22"/>
          <w:b w:val="0"/>
          <w:bCs/>
          <w:spacing w:val="-4"/>
          <w:szCs w:val="24"/>
        </w:rPr>
        <w:t>формулювати наукову проблему та її робочі гіпотези на основі переосмислення  наявних та створення нових цілісних знань та/або професійної практики;</w:t>
      </w:r>
      <w:r w:rsidRPr="00653A5D">
        <w:rPr>
          <w:rStyle w:val="22"/>
          <w:bCs/>
          <w:spacing w:val="-4"/>
          <w:szCs w:val="24"/>
        </w:rPr>
        <w:t xml:space="preserve"> з</w:t>
      </w:r>
      <w:r w:rsidRPr="00653A5D">
        <w:rPr>
          <w:rFonts w:ascii="Times New Roman" w:hAnsi="Times New Roman"/>
          <w:spacing w:val="-4"/>
          <w:lang w:val="uk-UA"/>
        </w:rPr>
        <w:t>датність до абстр</w:t>
      </w:r>
      <w:r w:rsidRPr="00653A5D">
        <w:rPr>
          <w:rFonts w:ascii="Times New Roman" w:hAnsi="Times New Roman"/>
          <w:spacing w:val="-4"/>
          <w:lang w:val="uk-UA"/>
        </w:rPr>
        <w:t>а</w:t>
      </w:r>
      <w:r w:rsidRPr="00653A5D">
        <w:rPr>
          <w:rFonts w:ascii="Times New Roman" w:hAnsi="Times New Roman"/>
          <w:spacing w:val="-4"/>
          <w:lang w:val="uk-UA"/>
        </w:rPr>
        <w:t>ктного мислення, аналізу та синтезу; критично оцінювати наукові досягнення сучасної ветеринарної медицини, ветеринарної гігієни, с</w:t>
      </w:r>
      <w:r w:rsidRPr="00653A5D">
        <w:rPr>
          <w:rFonts w:ascii="Times New Roman" w:hAnsi="Times New Roman"/>
          <w:spacing w:val="-4"/>
          <w:lang w:val="uk-UA"/>
        </w:rPr>
        <w:t>а</w:t>
      </w:r>
      <w:r w:rsidRPr="00653A5D">
        <w:rPr>
          <w:rFonts w:ascii="Times New Roman" w:hAnsi="Times New Roman"/>
          <w:spacing w:val="-4"/>
          <w:lang w:val="uk-UA"/>
        </w:rPr>
        <w:t>нітарії і експертиза; вирішувати наукові завдання та проблеми у галузі ветеринарної медицини, санітарної бе</w:t>
      </w:r>
      <w:r w:rsidRPr="00653A5D">
        <w:rPr>
          <w:rFonts w:ascii="Times New Roman" w:hAnsi="Times New Roman"/>
          <w:spacing w:val="-4"/>
          <w:lang w:val="uk-UA"/>
        </w:rPr>
        <w:t>з</w:t>
      </w:r>
      <w:r w:rsidRPr="00653A5D">
        <w:rPr>
          <w:rFonts w:ascii="Times New Roman" w:hAnsi="Times New Roman"/>
          <w:spacing w:val="-4"/>
          <w:lang w:val="uk-UA"/>
        </w:rPr>
        <w:t xml:space="preserve">пеки харчових продуктів та кормів; створювати нові знання через оригінальні дослідження, якість яких може бути визнана на національному та міжнародному рівнях; </w:t>
      </w:r>
      <w:r w:rsidRPr="00653A5D">
        <w:rPr>
          <w:rFonts w:ascii="Times New Roman" w:hAnsi="Times New Roman"/>
          <w:spacing w:val="-4"/>
          <w:sz w:val="24"/>
          <w:lang w:val="uk-UA"/>
        </w:rPr>
        <w:t>аналізувати науковий доробок у напрямі забезпечення санітарної безпечності харчових продуктів та кормів; вол</w:t>
      </w:r>
      <w:r w:rsidRPr="00653A5D">
        <w:rPr>
          <w:rFonts w:ascii="Times New Roman" w:hAnsi="Times New Roman"/>
          <w:spacing w:val="-4"/>
          <w:sz w:val="24"/>
          <w:lang w:val="uk-UA"/>
        </w:rPr>
        <w:t>о</w:t>
      </w:r>
      <w:r w:rsidRPr="00653A5D">
        <w:rPr>
          <w:rFonts w:ascii="Times New Roman" w:hAnsi="Times New Roman"/>
          <w:spacing w:val="-4"/>
          <w:sz w:val="24"/>
          <w:lang w:val="uk-UA"/>
        </w:rPr>
        <w:t>діти специфікою і структурою аналізу санітарної безпеки, інформацією щодо сучасного стану і тенденцій розвитку світової і вітчизняної ветеринарної науки, зокрема, санітарної безпеки харч</w:t>
      </w:r>
      <w:r w:rsidRPr="00653A5D">
        <w:rPr>
          <w:rFonts w:ascii="Times New Roman" w:hAnsi="Times New Roman"/>
          <w:spacing w:val="-4"/>
          <w:sz w:val="24"/>
          <w:lang w:val="uk-UA"/>
        </w:rPr>
        <w:t>о</w:t>
      </w:r>
      <w:r w:rsidRPr="00653A5D">
        <w:rPr>
          <w:rFonts w:ascii="Times New Roman" w:hAnsi="Times New Roman"/>
          <w:spacing w:val="-4"/>
          <w:sz w:val="24"/>
          <w:lang w:val="uk-UA"/>
        </w:rPr>
        <w:t>вих продуктів і кормів; послідовне розроблення системи забезпечення санітарної безпечності ха</w:t>
      </w:r>
      <w:r w:rsidRPr="00653A5D">
        <w:rPr>
          <w:rFonts w:ascii="Times New Roman" w:hAnsi="Times New Roman"/>
          <w:spacing w:val="-4"/>
          <w:sz w:val="24"/>
          <w:lang w:val="uk-UA"/>
        </w:rPr>
        <w:t>р</w:t>
      </w:r>
      <w:r w:rsidRPr="00653A5D">
        <w:rPr>
          <w:rFonts w:ascii="Times New Roman" w:hAnsi="Times New Roman"/>
          <w:spacing w:val="-4"/>
          <w:sz w:val="24"/>
          <w:lang w:val="uk-UA"/>
        </w:rPr>
        <w:t>чових продуктів та кормів;</w:t>
      </w:r>
      <w:r w:rsidRPr="00653A5D">
        <w:rPr>
          <w:rFonts w:ascii="Times New Roman" w:hAnsi="Times New Roman"/>
          <w:spacing w:val="-4"/>
          <w:lang w:val="uk-UA"/>
        </w:rPr>
        <w:t xml:space="preserve"> </w:t>
      </w:r>
      <w:r w:rsidRPr="00653A5D">
        <w:rPr>
          <w:rFonts w:ascii="Times New Roman" w:hAnsi="Times New Roman"/>
          <w:spacing w:val="-4"/>
          <w:sz w:val="24"/>
          <w:lang w:val="uk-UA"/>
        </w:rPr>
        <w:t xml:space="preserve">критичний аналіз різних інформаційних джерел, авторських методик, конкретних освітніх, наукових та професійних текстів у галузі ветеринарної медицини, санітарної безпеки харчових продуктів та кормів; 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моделювання саніт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рних ризиків виробництва харчових продуктів; планування превентивних заходів щодо забезпечення санітарної безпечності харчових продуктів; застосування належної практики з питань санітарної бе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з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пеки харчових продуктів та кормів.</w:t>
      </w:r>
    </w:p>
    <w:p w:rsidR="00653A5D" w:rsidRPr="00653A5D" w:rsidRDefault="00653A5D" w:rsidP="00653A5D">
      <w:pPr>
        <w:spacing w:after="0" w:line="240" w:lineRule="auto"/>
        <w:ind w:firstLine="567"/>
        <w:jc w:val="both"/>
        <w:rPr>
          <w:rStyle w:val="22"/>
          <w:b w:val="0"/>
          <w:color w:val="auto"/>
          <w:spacing w:val="-4"/>
          <w:szCs w:val="24"/>
          <w:lang w:eastAsia="en-US"/>
        </w:rPr>
      </w:pPr>
    </w:p>
    <w:p w:rsidR="00996F88" w:rsidRPr="00653A5D" w:rsidRDefault="00996F88" w:rsidP="008B0E83">
      <w:pPr>
        <w:pStyle w:val="333-"/>
        <w:rPr>
          <w:rFonts w:ascii="Times New Roman" w:hAnsi="Times New Roman"/>
        </w:rPr>
      </w:pPr>
      <w:r w:rsidRPr="00653A5D">
        <w:rPr>
          <w:rFonts w:ascii="Times New Roman" w:hAnsi="Times New Roman"/>
        </w:rPr>
        <w:t>СТРУКТУРА КУРСУ</w:t>
      </w:r>
    </w:p>
    <w:tbl>
      <w:tblPr>
        <w:tblW w:w="4971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992"/>
        <w:gridCol w:w="2608"/>
        <w:gridCol w:w="5472"/>
        <w:gridCol w:w="1186"/>
      </w:tblGrid>
      <w:tr w:rsidR="00996F88" w:rsidRPr="00544D06" w:rsidTr="00653A5D">
        <w:trPr>
          <w:trHeight w:val="493"/>
        </w:trPr>
        <w:tc>
          <w:tcPr>
            <w:tcW w:w="484" w:type="pct"/>
            <w:vAlign w:val="center"/>
          </w:tcPr>
          <w:p w:rsidR="00996F88" w:rsidRPr="00653A5D" w:rsidRDefault="00996F88" w:rsidP="00653A5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 ??????????" w:hAnsi="Times New Roman ??????????"/>
                <w:spacing w:val="-12"/>
                <w:sz w:val="24"/>
                <w:szCs w:val="24"/>
                <w:lang w:val="uk-UA"/>
              </w:rPr>
              <w:lastRenderedPageBreak/>
              <w:t>Години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(лек./сем.)</w:t>
            </w:r>
          </w:p>
        </w:tc>
        <w:tc>
          <w:tcPr>
            <w:tcW w:w="1271" w:type="pct"/>
            <w:vAlign w:val="center"/>
          </w:tcPr>
          <w:p w:rsidR="00996F88" w:rsidRPr="00653A5D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67" w:type="pct"/>
            <w:vAlign w:val="center"/>
          </w:tcPr>
          <w:p w:rsidR="00996F88" w:rsidRPr="00653A5D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78" w:type="pct"/>
            <w:vAlign w:val="center"/>
          </w:tcPr>
          <w:p w:rsidR="00996F88" w:rsidRPr="00653A5D" w:rsidRDefault="00996F88" w:rsidP="001225D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spacing w:val="-12"/>
                <w:sz w:val="24"/>
                <w:szCs w:val="24"/>
                <w:lang w:val="uk-UA"/>
              </w:rPr>
            </w:pPr>
            <w:r w:rsidRPr="00653A5D">
              <w:rPr>
                <w:rFonts w:ascii="Times New Roman ??????????" w:hAnsi="Times New Roman ??????????"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Тема 1.1.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Міжнародне харчове законодавство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Розуміти зміст, структуру і функції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міжнародного харчового законодавства</w:t>
            </w:r>
            <w:r w:rsidRPr="00653A5D">
              <w:rPr>
                <w:rStyle w:val="ad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653A5D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Кодекс Аліментаріус</w:t>
            </w:r>
            <w:r w:rsidRPr="00653A5D">
              <w:rPr>
                <w:rStyle w:val="apple-converted-space"/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653A5D" w:rsidRPr="00653A5D">
              <w:rPr>
                <w:rStyle w:val="apple-converted-space"/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сукупності визнаних міжнародною спільнотою стандартів на харчові продукти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тенденції його істори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ч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ного розвитку та евристичний потенціал, його 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пол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ження щодо гігієни харчових продуктів, харчових добавок, залишків пестицидів та інших контаміна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тів, маркування і подання продуктів, методів аналізу та відбирання проб, а також рекомендації, яких має дотримуватися міжнародна спільнота для захисту здоров’я споживачів і забезпечення однакових то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говельних методів у вигляді правил, норм, настанов та інших документів</w:t>
            </w:r>
            <w:r w:rsidR="0055743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Тема 1.2.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Законодавство Європейського Союзу з безпечності харчових продуктів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Знати сучасний парадигмальний контекст еволюції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законодавства Європейського Союзу з безпечності харчових продуктів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формулювати власну мету для впровадження європейського досвіду, як складника для національного харчового законодавства</w:t>
            </w:r>
            <w:r w:rsidR="005574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итання 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55743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Тема 1.3.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Система гара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н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тування безпечності ха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р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чових продуктів – 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НАССР</w:t>
            </w:r>
          </w:p>
        </w:tc>
        <w:tc>
          <w:tcPr>
            <w:tcW w:w="2667" w:type="pct"/>
          </w:tcPr>
          <w:p w:rsidR="00996F88" w:rsidRPr="00653A5D" w:rsidRDefault="00996F88" w:rsidP="00557438">
            <w:pPr>
              <w:tabs>
                <w:tab w:val="left" w:pos="426"/>
              </w:tabs>
              <w:spacing w:after="0" w:line="240" w:lineRule="auto"/>
              <w:rPr>
                <w:rFonts w:ascii="Lucida Sans Unicode" w:hAnsi="Lucida Sans Unicode" w:cs="Lucida Sans Unicode"/>
                <w:color w:val="000000"/>
                <w:spacing w:val="-4"/>
                <w:sz w:val="12"/>
                <w:szCs w:val="12"/>
                <w:shd w:val="clear" w:color="auto" w:fill="FFEB5C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Знати і розуміти сучасні комплексні системи щодо</w:t>
            </w:r>
            <w:r w:rsidR="005574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557438">
              <w:rPr>
                <w:rFonts w:ascii="Times New Roman" w:hAnsi="Times New Roman"/>
                <w:spacing w:val="-8"/>
                <w:sz w:val="24"/>
                <w:lang w:val="uk-UA"/>
              </w:rPr>
              <w:t>гарантування і забезпечення безпечності виробни</w:t>
            </w:r>
            <w:r w:rsidRPr="00557438">
              <w:rPr>
                <w:rFonts w:ascii="Times New Roman" w:hAnsi="Times New Roman"/>
                <w:spacing w:val="-8"/>
                <w:sz w:val="24"/>
                <w:lang w:val="uk-UA"/>
              </w:rPr>
              <w:t>ц</w:t>
            </w:r>
            <w:r w:rsidRPr="00557438">
              <w:rPr>
                <w:rFonts w:ascii="Times New Roman" w:hAnsi="Times New Roman"/>
                <w:spacing w:val="-8"/>
                <w:sz w:val="24"/>
                <w:lang w:val="uk-UA"/>
              </w:rPr>
              <w:t>тва,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зберігання і реалізації харчових продуктів, їх впровадження, контроль дотримання відповідно д</w:t>
            </w:r>
            <w:r w:rsidR="00557438"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ста</w:t>
            </w:r>
            <w:r w:rsidR="00557438">
              <w:rPr>
                <w:rFonts w:ascii="Times New Roman" w:hAnsi="Times New Roman"/>
                <w:spacing w:val="-4"/>
                <w:sz w:val="24"/>
                <w:lang w:val="uk-UA"/>
              </w:rPr>
              <w:t>нд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артів ЄС та інших міжнародних документів</w:t>
            </w:r>
            <w:r w:rsidR="00557438">
              <w:rPr>
                <w:rFonts w:ascii="Times New Roman" w:hAnsi="Times New Roman"/>
                <w:spacing w:val="-4"/>
                <w:sz w:val="24"/>
                <w:lang w:val="uk-UA"/>
              </w:rPr>
              <w:t>.</w:t>
            </w:r>
          </w:p>
        </w:tc>
        <w:tc>
          <w:tcPr>
            <w:tcW w:w="578" w:type="pct"/>
          </w:tcPr>
          <w:p w:rsidR="00996F88" w:rsidRPr="00544D06" w:rsidRDefault="00653A5D" w:rsidP="0065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итання 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Тема 1.4.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Нормативно-законодавча основа безпечності харчових пр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дуктів в Україні</w:t>
            </w:r>
          </w:p>
        </w:tc>
        <w:tc>
          <w:tcPr>
            <w:tcW w:w="2667" w:type="pct"/>
          </w:tcPr>
          <w:p w:rsidR="00996F88" w:rsidRPr="00653A5D" w:rsidRDefault="00996F88" w:rsidP="005574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Знати і вміти використовувати евристичний потенц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ал сучасних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законодавчих прийомів, чинних норм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тивно-правових документів щодо виробництва, зб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рігання і реалізації безпечної харчової продукції в Україні, розуміння важливості подальшої інстит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у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ційної реформи української системи контролю бе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з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печності харчових продуктів</w:t>
            </w:r>
            <w:r w:rsidR="00557438">
              <w:rPr>
                <w:rFonts w:ascii="Times New Roman" w:hAnsi="Times New Roman"/>
                <w:spacing w:val="-4"/>
                <w:sz w:val="24"/>
                <w:lang w:val="uk-UA"/>
              </w:rPr>
              <w:t>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Тема 1.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5. Положення про Державну службу Укра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ї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ни з питань безпечності харчових продуктів та захисту споживачів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Уміти осмислювати та оцінювати сучасні Положе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ня про Державну службу України з питань безпечн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сті харчових продуктів та захисту споживачів, в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значати </w:t>
            </w:r>
            <w:r w:rsidRPr="005574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її основні тенденції, мету, завдання та відп</w:t>
            </w:r>
            <w:r w:rsidRPr="005574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</w:t>
            </w:r>
            <w:r w:rsidRPr="0055743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відальність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у сферах безпечності та окремих пока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ників якості харчових продуктів, карантину та захи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ту рослин, ідентифікації та реєстрації тварин, саніт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рного законодавства, санітарного та епідемічного благополуччя населен</w:t>
            </w:r>
            <w:r w:rsidR="0055743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ня.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Тема 1.6.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Спрощений підхід для певних кат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горій потужностей у застосуванні процедур санітарної безпеки, засн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вані на принципах 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Н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А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ССР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Уміти застосовувати принципово нові підходи для забезпечення безпечності харчових продуктів, іде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тифікувати підґрунтя рівноважного функціонування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спрощеного підходу для певних категорій потужно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с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тей з виробництва харчових продуктів у застосуванні процедур санітарної безпеки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давати пропозиції щ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до 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спрощеного підходу із застосування системи Н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А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ССР для певних операторів ринку.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tabs>
                <w:tab w:val="right" w:leader="dot" w:pos="6492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Тема 1.7. Процедури, що забезпечують ефективне фун</w:t>
            </w:r>
            <w:r w:rsidR="00653A5D">
              <w:rPr>
                <w:rFonts w:ascii="Times New Roman" w:hAnsi="Times New Roman"/>
                <w:spacing w:val="-4"/>
                <w:sz w:val="24"/>
                <w:lang w:val="uk-UA"/>
              </w:rPr>
              <w:t>к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ціонування системи управління безпечністю харчових продуктів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pStyle w:val="rvps2"/>
              <w:shd w:val="clear" w:color="auto" w:fill="FFFFFF"/>
              <w:spacing w:before="0" w:beforeAutospacing="0" w:afterAutospacing="0"/>
              <w:rPr>
                <w:color w:val="000000"/>
                <w:spacing w:val="-4"/>
              </w:rPr>
            </w:pPr>
            <w:r w:rsidRPr="00653A5D">
              <w:rPr>
                <w:spacing w:val="-4"/>
              </w:rPr>
              <w:t>Здатність демонструвати розуміння основних при</w:t>
            </w:r>
            <w:r w:rsidRPr="00653A5D">
              <w:rPr>
                <w:spacing w:val="-4"/>
              </w:rPr>
              <w:t>н</w:t>
            </w:r>
            <w:r w:rsidRPr="00653A5D">
              <w:rPr>
                <w:spacing w:val="-4"/>
              </w:rPr>
              <w:t>цип</w:t>
            </w:r>
            <w:r w:rsidR="00653A5D">
              <w:rPr>
                <w:spacing w:val="-4"/>
              </w:rPr>
              <w:t>ів</w:t>
            </w:r>
            <w:r w:rsidRPr="00653A5D">
              <w:rPr>
                <w:spacing w:val="-4"/>
              </w:rPr>
              <w:t xml:space="preserve"> сталого запровадження операторами ринку пр</w:t>
            </w:r>
            <w:r w:rsidRPr="00653A5D">
              <w:rPr>
                <w:spacing w:val="-4"/>
              </w:rPr>
              <w:t>о</w:t>
            </w:r>
            <w:r w:rsidRPr="00653A5D">
              <w:rPr>
                <w:spacing w:val="-4"/>
              </w:rPr>
              <w:t>грам-передумов для</w:t>
            </w:r>
            <w:bookmarkStart w:id="1" w:name="n17"/>
            <w:bookmarkEnd w:id="1"/>
            <w:r w:rsidRPr="00653A5D">
              <w:rPr>
                <w:spacing w:val="-4"/>
              </w:rPr>
              <w:t xml:space="preserve"> </w:t>
            </w:r>
            <w:r w:rsidR="00653A5D" w:rsidRPr="00653A5D">
              <w:rPr>
                <w:spacing w:val="-4"/>
              </w:rPr>
              <w:t>обробки</w:t>
            </w:r>
            <w:r w:rsidRPr="00653A5D">
              <w:rPr>
                <w:spacing w:val="-4"/>
              </w:rPr>
              <w:t xml:space="preserve"> постійно діючих проц</w:t>
            </w:r>
            <w:r w:rsidRPr="00653A5D">
              <w:rPr>
                <w:spacing w:val="-4"/>
              </w:rPr>
              <w:t>е</w:t>
            </w:r>
            <w:r w:rsidRPr="00653A5D">
              <w:rPr>
                <w:spacing w:val="-4"/>
              </w:rPr>
              <w:t>дур, заснованих на принципах системи аналізу неб</w:t>
            </w:r>
            <w:r w:rsidRPr="00653A5D">
              <w:rPr>
                <w:spacing w:val="-4"/>
              </w:rPr>
              <w:t>е</w:t>
            </w:r>
            <w:r w:rsidRPr="00653A5D">
              <w:rPr>
                <w:spacing w:val="-4"/>
              </w:rPr>
              <w:t>зпечних факторів та контролю у критичних точках;</w:t>
            </w:r>
            <w:bookmarkStart w:id="2" w:name="n18"/>
            <w:bookmarkEnd w:id="2"/>
            <w:r w:rsidRPr="00653A5D">
              <w:rPr>
                <w:spacing w:val="-4"/>
              </w:rPr>
              <w:t xml:space="preserve"> окремих процедур, що забезпечують результативне функціонування програм-передумов та системи НАССР</w:t>
            </w:r>
            <w:bookmarkStart w:id="3" w:name="n19"/>
            <w:bookmarkStart w:id="4" w:name="n26"/>
            <w:bookmarkEnd w:id="3"/>
            <w:bookmarkEnd w:id="4"/>
            <w:r w:rsidRPr="00653A5D">
              <w:rPr>
                <w:spacing w:val="-4"/>
              </w:rPr>
              <w:t xml:space="preserve">, розроблення відповідних заходів </w:t>
            </w:r>
            <w:bookmarkStart w:id="5" w:name="n27"/>
            <w:bookmarkEnd w:id="5"/>
            <w:r w:rsidRPr="00653A5D">
              <w:rPr>
                <w:spacing w:val="-4"/>
              </w:rPr>
              <w:t>та їх впров</w:t>
            </w:r>
            <w:r w:rsidRPr="00653A5D">
              <w:rPr>
                <w:spacing w:val="-4"/>
              </w:rPr>
              <w:t>а</w:t>
            </w:r>
            <w:r w:rsidRPr="00653A5D">
              <w:rPr>
                <w:spacing w:val="-4"/>
              </w:rPr>
              <w:t>дженні заходів на практиці, документування проц</w:t>
            </w:r>
            <w:r w:rsidRPr="00653A5D">
              <w:rPr>
                <w:spacing w:val="-4"/>
              </w:rPr>
              <w:t>е</w:t>
            </w:r>
            <w:r w:rsidRPr="00653A5D">
              <w:rPr>
                <w:spacing w:val="-4"/>
              </w:rPr>
              <w:t>дур</w:t>
            </w:r>
            <w:r w:rsidR="00557438">
              <w:rPr>
                <w:spacing w:val="-4"/>
              </w:rPr>
              <w:t>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Тема 1.8. Переваги застосування системи 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НАССР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на переробних підприємствах для забезп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чення санітарної безпеки харчових продуктів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Уміти аналізувати 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переваги застосування системи </w:t>
            </w:r>
            <w:r w:rsidRPr="00653A5D">
              <w:rPr>
                <w:rFonts w:ascii="Times New Roman" w:hAnsi="Times New Roman"/>
                <w:i/>
                <w:iCs/>
                <w:spacing w:val="-4"/>
                <w:sz w:val="24"/>
                <w:lang w:val="uk-UA"/>
              </w:rPr>
              <w:t>НАССР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на переробних підприємствах для забезп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чення санітарної безпеки харчових продуктів, суча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с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ний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стан її імплемен</w:t>
            </w:r>
            <w:r w:rsidR="0055743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тації, тенденції та перспективи.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2/3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Тема 1.9. Державне рег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у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лювання у сфері безпе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ч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ності харчових проду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к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тів, порядок здійснення державного контролю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Уміти здійснювати оцінку і синтез 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правових та організаційних засад державного контролю, що здійсн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ється з метою перевірки дотримання операторами ринку законодавства про харчові продукти, корми, здоров’я та благополуччя тварин, а </w:t>
            </w:r>
            <w:r w:rsidRPr="00653A5D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  <w:lang w:val="uk-UA"/>
              </w:rPr>
              <w:t>також законода</w:t>
            </w:r>
            <w:r w:rsidRPr="00653A5D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653A5D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  <w:lang w:val="uk-UA"/>
              </w:rPr>
              <w:t>ства про побічні продукти тваринного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 походження під час ввезення (пересилання) таких побічних пр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дуктів на митну територію України.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итання </w:t>
            </w:r>
          </w:p>
        </w:tc>
      </w:tr>
      <w:tr w:rsidR="00996F88" w:rsidRPr="00544D06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Тема 10. Санітарні зах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ди та окремі показники безпечності харчових продуктів. Державна р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єстрація об’єктів саніт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 w:rsidRPr="00653A5D">
              <w:rPr>
                <w:rFonts w:ascii="Times New Roman" w:hAnsi="Times New Roman"/>
                <w:spacing w:val="-4"/>
                <w:sz w:val="24"/>
                <w:lang w:val="uk-UA"/>
              </w:rPr>
              <w:t>рних заходів.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Вміти формулювати необхідні с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анітарні або фітос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нітарні заходи, усі нормативно-правові акти, які ст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суються питань забезпечення безпечності харчових продуктів, здоров’я тварин і карантину рослин; в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робничі процеси та способи виробництва; процедури випробувань, інспекції та ухвалення; карантинні р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жими, включаючи відповідні вимоги щодо перев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зення тварин чи рослин або щодо матеріалів, нео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хідних для їх виживання під час перевезення; пол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ження щодо відповідних статистичних методів, пр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цедур відбору зразків та методів аналізу ризику; в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653A5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моги щодо пакування та маркування, які 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безпосере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ньо стосуються безпечності харчових продуктів. Знати об’єкти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санітарних заходів, 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що підлягають державній реєстрації, і які заборонені для реєстрації.</w:t>
            </w:r>
          </w:p>
        </w:tc>
        <w:tc>
          <w:tcPr>
            <w:tcW w:w="578" w:type="pct"/>
          </w:tcPr>
          <w:p w:rsidR="00996F88" w:rsidRPr="00544D06" w:rsidRDefault="00653A5D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6F88" w:rsidRPr="00544D0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996F88" w:rsidRPr="00653A5D" w:rsidTr="00653A5D">
        <w:tc>
          <w:tcPr>
            <w:tcW w:w="484" w:type="pct"/>
          </w:tcPr>
          <w:p w:rsidR="00996F88" w:rsidRPr="00544D06" w:rsidRDefault="00996F88" w:rsidP="0012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>-/6</w:t>
            </w:r>
          </w:p>
        </w:tc>
        <w:tc>
          <w:tcPr>
            <w:tcW w:w="1271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Презентація індивіду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льного завдання (</w:t>
            </w:r>
            <w:r w:rsidRPr="00653A5D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Simulation</w:t>
            </w:r>
            <w:r w:rsidR="00653A5D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project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)</w:t>
            </w:r>
          </w:p>
        </w:tc>
        <w:tc>
          <w:tcPr>
            <w:tcW w:w="2667" w:type="pct"/>
          </w:tcPr>
          <w:p w:rsidR="00996F88" w:rsidRPr="00653A5D" w:rsidRDefault="00996F88" w:rsidP="00653A5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Уміти отримувати законодавчу інформацію і резул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ь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тативно спілкуватися в науковому середовищі під час вирішенні професійних завдань; складати реф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рати, писати наукові статті, анотації і рецензії; презентувати та обговорювати результати власних на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</w:t>
            </w:r>
            <w:r w:rsidRPr="00653A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кових досліджень.</w:t>
            </w:r>
          </w:p>
        </w:tc>
        <w:tc>
          <w:tcPr>
            <w:tcW w:w="578" w:type="pct"/>
          </w:tcPr>
          <w:p w:rsidR="00996F88" w:rsidRPr="00544D06" w:rsidRDefault="00996F88" w:rsidP="0012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Презе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н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тація</w:t>
            </w: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лекції, семінари</w:t>
            </w:r>
            <w:r w:rsidR="00653A5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4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підсу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м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кове опит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у</w:t>
            </w:r>
            <w:r w:rsidRPr="00653A5D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вання</w:t>
            </w:r>
          </w:p>
        </w:tc>
      </w:tr>
    </w:tbl>
    <w:p w:rsidR="00996F88" w:rsidRPr="00544D06" w:rsidRDefault="00996F88" w:rsidP="008B0E83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96F88" w:rsidRPr="00653A5D" w:rsidRDefault="00996F88" w:rsidP="00CA3F37">
      <w:pPr>
        <w:pStyle w:val="333-"/>
        <w:rPr>
          <w:rFonts w:ascii="Times New Roman" w:hAnsi="Times New Roman"/>
          <w:caps/>
        </w:rPr>
      </w:pPr>
      <w:r w:rsidRPr="00653A5D">
        <w:rPr>
          <w:rFonts w:ascii="Times New Roman" w:hAnsi="Times New Roman"/>
          <w:caps/>
        </w:rPr>
        <w:t>Рекомендовані джерела інформації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lastRenderedPageBreak/>
        <w:t>1. Особливості впровадження системи НАССР на м’ясо-, молоко- та рибопереробних підпр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и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ємствах України: навчальний посібник / Н.М. Богат</w:t>
      </w:r>
      <w:r w:rsid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ко, Н.В. Букалова, В.В. Сахнюк,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В.І. Джміль. Біла Церква. 2016. 285 с.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2. Регламент (ЄС) № 178/2002 Європейського парламенту та Ради від 28 січня 2002 року про встановлення загальних принципів і вимог законодавства про харчові продукти, створення Європейс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ь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кого Агенства з питань безпечності харчових продуктів і встановлення процедур у питаннях, пов’язаних із безпечністю харчових продуктів (Загальний харчовий закон (GFL))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3. Blackburn Clive de W. Foodborne pathogens. Hazards, riskanalysisandcontrol</w:t>
      </w:r>
      <w:r w:rsid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</w:t>
      </w: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/ Clive de W. Blackburn and Peter J. McClure // Woodhead Publishing Ltd and CRC Press LLC, CambridgeCB1 6AH, England. 2002. 521 p.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4. Codex Alimentarius. Food hygiene. Basic texts. Second edition / Issued by the Secretariat of the Joint FAO/WHO Food Standarts Programme, FAO, Rome. 2001. P. 47–64.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5. Guide for Ukrainian food industry on the interpretation of EU regulation № 2073/2005: microbiological criteria / Implemented by the Danish Veterinary and Food Administration in consortium with the Food and Consumer Prodact Safety Authority of Netherlands. 47 p.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>6. Регламент</w:t>
      </w:r>
      <w:r w:rsidRPr="00653A5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Комісії (ЄС) № 2073/2005 від 15 листопада 2005 року про мікробіологічні кр</w:t>
      </w:r>
      <w:r w:rsidRPr="00653A5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и</w:t>
      </w:r>
      <w:r w:rsidRPr="00653A5D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терії для харчових продуктів.</w:t>
      </w:r>
    </w:p>
    <w:p w:rsidR="00996F88" w:rsidRPr="00653A5D" w:rsidRDefault="00996F88" w:rsidP="00653A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  <w:lang w:val="uk-UA"/>
        </w:rPr>
      </w:pPr>
      <w:r w:rsidRPr="00653A5D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7. </w:t>
      </w:r>
      <w:r w:rsidRPr="00653A5D">
        <w:rPr>
          <w:rFonts w:ascii="Times New Roman" w:hAnsi="Times New Roman"/>
          <w:spacing w:val="-4"/>
          <w:sz w:val="24"/>
          <w:szCs w:val="24"/>
          <w:lang w:val="uk-UA"/>
        </w:rPr>
        <w:t>Якубчак О.М. Оцінка та управління ризиками в харчовому ланцюзі: [навч. посібник] / О.М. Якубчак, В.О. Загребельний, С. Мідик, О.Ю. Лапа. К., 2015. 139 с.</w:t>
      </w:r>
    </w:p>
    <w:p w:rsidR="00996F88" w:rsidRPr="00544D06" w:rsidRDefault="00996F88" w:rsidP="00CA3F37">
      <w:pPr>
        <w:pStyle w:val="333-"/>
        <w:rPr>
          <w:rFonts w:ascii="Times New Roman" w:hAnsi="Times New Roman"/>
          <w:b w:val="0"/>
          <w:color w:val="auto"/>
          <w:sz w:val="16"/>
          <w:szCs w:val="16"/>
        </w:rPr>
      </w:pPr>
    </w:p>
    <w:p w:rsidR="00996F88" w:rsidRPr="00653A5D" w:rsidRDefault="00996F88" w:rsidP="00CA3F37">
      <w:pPr>
        <w:pStyle w:val="333-"/>
        <w:rPr>
          <w:rFonts w:ascii="Times New Roman" w:hAnsi="Times New Roman"/>
        </w:rPr>
      </w:pPr>
      <w:r w:rsidRPr="00653A5D">
        <w:rPr>
          <w:rFonts w:ascii="Times New Roman" w:hAnsi="Times New Roman"/>
        </w:rPr>
        <w:t>ПОЛІТИКА ОЦІНЮВАННЯ</w:t>
      </w:r>
    </w:p>
    <w:p w:rsidR="00996F88" w:rsidRPr="00544D06" w:rsidRDefault="00996F88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544D06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996F88" w:rsidRPr="00544D06" w:rsidRDefault="00996F88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544D06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</w:t>
      </w:r>
      <w:r w:rsidRPr="00544D06">
        <w:rPr>
          <w:rFonts w:ascii="Times New Roman" w:hAnsi="Times New Roman"/>
          <w:sz w:val="24"/>
          <w:szCs w:val="24"/>
          <w:lang w:val="uk-UA"/>
        </w:rPr>
        <w:t>в</w:t>
      </w:r>
      <w:r w:rsidRPr="00544D06">
        <w:rPr>
          <w:rFonts w:ascii="Times New Roman" w:hAnsi="Times New Roman"/>
          <w:sz w:val="24"/>
          <w:szCs w:val="24"/>
          <w:lang w:val="uk-UA"/>
        </w:rPr>
        <w:t>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996F88" w:rsidRPr="00544D06" w:rsidRDefault="00996F88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544D06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996F88" w:rsidRPr="00544D06" w:rsidRDefault="00996F88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544D06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996F88" w:rsidRPr="00653A5D" w:rsidRDefault="00996F88" w:rsidP="008B0E83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96F88" w:rsidRPr="00653A5D" w:rsidRDefault="00996F88" w:rsidP="00CA3F37">
      <w:pPr>
        <w:pStyle w:val="333-"/>
        <w:rPr>
          <w:rFonts w:ascii="Times New Roman" w:hAnsi="Times New Roman"/>
        </w:rPr>
      </w:pPr>
      <w:r w:rsidRPr="00653A5D">
        <w:rPr>
          <w:rFonts w:ascii="Times New Roman" w:hAnsi="Times New Roman"/>
        </w:rPr>
        <w:t>КРИТЕРІЇ ОЦІНЮВАННЯ</w:t>
      </w:r>
    </w:p>
    <w:p w:rsidR="00996F88" w:rsidRPr="00544D06" w:rsidRDefault="00996F88" w:rsidP="00CA3F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</w:t>
      </w:r>
      <w:r w:rsidRPr="00544D06">
        <w:rPr>
          <w:rFonts w:ascii="Times New Roman" w:hAnsi="Times New Roman"/>
          <w:sz w:val="24"/>
          <w:szCs w:val="24"/>
          <w:lang w:val="uk-UA"/>
        </w:rPr>
        <w:t>е</w:t>
      </w:r>
      <w:r w:rsidRPr="00544D06">
        <w:rPr>
          <w:rFonts w:ascii="Times New Roman" w:hAnsi="Times New Roman"/>
          <w:sz w:val="24"/>
          <w:szCs w:val="24"/>
          <w:lang w:val="uk-UA"/>
        </w:rPr>
        <w:t>жно від питомої ваги кожної складової залікового кредиту:</w:t>
      </w:r>
    </w:p>
    <w:p w:rsidR="00996F88" w:rsidRPr="00544D06" w:rsidRDefault="00996F88" w:rsidP="00CA3F3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 w:rsidR="005574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Pr="00544D06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996F88" w:rsidRPr="00544D06" w:rsidRDefault="00996F88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996F88" w:rsidRPr="00544D06" w:rsidRDefault="00996F88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996F88" w:rsidRPr="00544D06" w:rsidRDefault="00996F88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996F88" w:rsidRPr="00544D06" w:rsidRDefault="00996F88" w:rsidP="00CA3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4D06">
        <w:rPr>
          <w:rFonts w:ascii="Times New Roman" w:hAnsi="Times New Roman"/>
          <w:sz w:val="24"/>
          <w:szCs w:val="24"/>
          <w:lang w:val="uk-UA"/>
        </w:rPr>
        <w:t>Комплексне практичне індивідуальне завдання                                              40</w:t>
      </w:r>
    </w:p>
    <w:p w:rsidR="00996F88" w:rsidRPr="00653A5D" w:rsidRDefault="00996F88" w:rsidP="00CA3F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96F88" w:rsidRPr="00557438" w:rsidRDefault="00996F88" w:rsidP="0083194D">
      <w:pPr>
        <w:pStyle w:val="333-"/>
        <w:rPr>
          <w:rFonts w:ascii="Times New Roman" w:hAnsi="Times New Roman"/>
        </w:rPr>
      </w:pPr>
      <w:r w:rsidRPr="00557438">
        <w:rPr>
          <w:rFonts w:ascii="Times New Roman" w:hAnsi="Times New Roman"/>
        </w:rPr>
        <w:t>ШКАЛА ОЦІНЮВАННЯ:</w:t>
      </w:r>
    </w:p>
    <w:tbl>
      <w:tblPr>
        <w:tblW w:w="0" w:type="auto"/>
        <w:tblLook w:val="04A0"/>
      </w:tblPr>
      <w:tblGrid>
        <w:gridCol w:w="2943"/>
        <w:gridCol w:w="3119"/>
        <w:gridCol w:w="4358"/>
      </w:tblGrid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653A5D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A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B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C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D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E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FX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653A5D" w:rsidRPr="008A420B" w:rsidTr="00653A5D">
        <w:tc>
          <w:tcPr>
            <w:tcW w:w="2943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653A5D" w:rsidRPr="00653A5D" w:rsidRDefault="00653A5D" w:rsidP="00653A5D">
            <w:pPr>
              <w:spacing w:after="0" w:line="237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A5D">
              <w:rPr>
                <w:rFonts w:ascii="Times New Roman" w:hAnsi="Times New Roman"/>
                <w:sz w:val="24"/>
                <w:szCs w:val="24"/>
              </w:rPr>
              <w:t>F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</w:t>
            </w:r>
            <w:r w:rsidRPr="00653A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повторним курсом)</w:t>
            </w:r>
          </w:p>
        </w:tc>
      </w:tr>
    </w:tbl>
    <w:p w:rsidR="00653A5D" w:rsidRPr="00544D06" w:rsidRDefault="00653A5D" w:rsidP="00653A5D">
      <w:pPr>
        <w:pStyle w:val="333-"/>
        <w:spacing w:after="0"/>
      </w:pPr>
    </w:p>
    <w:sectPr w:rsidR="00653A5D" w:rsidRPr="00544D06" w:rsidSect="004C240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FA" w:rsidRDefault="00BC26FA" w:rsidP="008B0E83">
      <w:pPr>
        <w:spacing w:after="0" w:line="240" w:lineRule="auto"/>
      </w:pPr>
      <w:r>
        <w:separator/>
      </w:r>
    </w:p>
  </w:endnote>
  <w:endnote w:type="continuationSeparator" w:id="1">
    <w:p w:rsidR="00BC26FA" w:rsidRDefault="00BC26FA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FA" w:rsidRDefault="00BC26FA" w:rsidP="008B0E83">
      <w:pPr>
        <w:spacing w:after="0" w:line="240" w:lineRule="auto"/>
      </w:pPr>
      <w:r>
        <w:separator/>
      </w:r>
    </w:p>
  </w:footnote>
  <w:footnote w:type="continuationSeparator" w:id="1">
    <w:p w:rsidR="00BC26FA" w:rsidRDefault="00BC26FA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7C4D"/>
    <w:rsid w:val="00087BCE"/>
    <w:rsid w:val="00096C03"/>
    <w:rsid w:val="000E1B3C"/>
    <w:rsid w:val="000F10C9"/>
    <w:rsid w:val="001225D3"/>
    <w:rsid w:val="0015701C"/>
    <w:rsid w:val="00220B0C"/>
    <w:rsid w:val="0022753F"/>
    <w:rsid w:val="0023082B"/>
    <w:rsid w:val="002325C3"/>
    <w:rsid w:val="002832A6"/>
    <w:rsid w:val="00335678"/>
    <w:rsid w:val="003935CC"/>
    <w:rsid w:val="003E64CB"/>
    <w:rsid w:val="00471B06"/>
    <w:rsid w:val="00481043"/>
    <w:rsid w:val="004871FC"/>
    <w:rsid w:val="004C0464"/>
    <w:rsid w:val="004C240D"/>
    <w:rsid w:val="004C6224"/>
    <w:rsid w:val="004E0011"/>
    <w:rsid w:val="005063F3"/>
    <w:rsid w:val="00544D06"/>
    <w:rsid w:val="00546650"/>
    <w:rsid w:val="00557438"/>
    <w:rsid w:val="00557FC6"/>
    <w:rsid w:val="005F4D18"/>
    <w:rsid w:val="00653A5D"/>
    <w:rsid w:val="00693F8C"/>
    <w:rsid w:val="00695DBE"/>
    <w:rsid w:val="006A0651"/>
    <w:rsid w:val="006B19C6"/>
    <w:rsid w:val="006D2B00"/>
    <w:rsid w:val="00750372"/>
    <w:rsid w:val="007D0481"/>
    <w:rsid w:val="008014A3"/>
    <w:rsid w:val="0081055F"/>
    <w:rsid w:val="008156EA"/>
    <w:rsid w:val="0083194D"/>
    <w:rsid w:val="0084503C"/>
    <w:rsid w:val="00854452"/>
    <w:rsid w:val="008A4E38"/>
    <w:rsid w:val="008A7D0F"/>
    <w:rsid w:val="008B0E83"/>
    <w:rsid w:val="008D4318"/>
    <w:rsid w:val="009646CB"/>
    <w:rsid w:val="0097763D"/>
    <w:rsid w:val="009822B4"/>
    <w:rsid w:val="00996F88"/>
    <w:rsid w:val="009C614B"/>
    <w:rsid w:val="009C7485"/>
    <w:rsid w:val="009E13BB"/>
    <w:rsid w:val="00A052B8"/>
    <w:rsid w:val="00A31EF8"/>
    <w:rsid w:val="00A35143"/>
    <w:rsid w:val="00AA28B7"/>
    <w:rsid w:val="00AB7C57"/>
    <w:rsid w:val="00AC06E0"/>
    <w:rsid w:val="00B44722"/>
    <w:rsid w:val="00B54764"/>
    <w:rsid w:val="00B94BEF"/>
    <w:rsid w:val="00BC26FA"/>
    <w:rsid w:val="00BE115A"/>
    <w:rsid w:val="00C06055"/>
    <w:rsid w:val="00C11CD8"/>
    <w:rsid w:val="00C331AB"/>
    <w:rsid w:val="00C66897"/>
    <w:rsid w:val="00C81479"/>
    <w:rsid w:val="00CA3F37"/>
    <w:rsid w:val="00CF219A"/>
    <w:rsid w:val="00D83B97"/>
    <w:rsid w:val="00D95212"/>
    <w:rsid w:val="00DA415E"/>
    <w:rsid w:val="00E27D48"/>
    <w:rsid w:val="00EC0892"/>
    <w:rsid w:val="00EE7032"/>
    <w:rsid w:val="00EF2C04"/>
    <w:rsid w:val="00F10353"/>
    <w:rsid w:val="00F2497E"/>
    <w:rsid w:val="00F5279F"/>
    <w:rsid w:val="00F835F1"/>
    <w:rsid w:val="00FA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customStyle="1" w:styleId="1">
    <w:name w:val="Без интервала1"/>
    <w:link w:val="ac"/>
    <w:uiPriority w:val="99"/>
    <w:rsid w:val="00D95212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1"/>
    <w:uiPriority w:val="99"/>
    <w:locked/>
    <w:rsid w:val="00D95212"/>
    <w:rPr>
      <w:rFonts w:eastAsia="Times New Roman"/>
      <w:sz w:val="22"/>
      <w:szCs w:val="22"/>
      <w:lang w:eastAsia="en-US" w:bidi="ar-SA"/>
    </w:rPr>
  </w:style>
  <w:style w:type="paragraph" w:customStyle="1" w:styleId="rvps2">
    <w:name w:val="rvps2"/>
    <w:basedOn w:val="a"/>
    <w:uiPriority w:val="99"/>
    <w:rsid w:val="0022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22753F"/>
    <w:rPr>
      <w:rFonts w:cs="Times New Roman"/>
    </w:rPr>
  </w:style>
  <w:style w:type="character" w:customStyle="1" w:styleId="rvts11">
    <w:name w:val="rvts11"/>
    <w:basedOn w:val="a0"/>
    <w:uiPriority w:val="99"/>
    <w:rsid w:val="0022753F"/>
    <w:rPr>
      <w:rFonts w:cs="Times New Roman"/>
    </w:rPr>
  </w:style>
  <w:style w:type="character" w:styleId="ad">
    <w:name w:val="Strong"/>
    <w:basedOn w:val="a0"/>
    <w:uiPriority w:val="99"/>
    <w:qFormat/>
    <w:locked/>
    <w:rsid w:val="00695D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Анатолій</cp:lastModifiedBy>
  <cp:revision>19</cp:revision>
  <dcterms:created xsi:type="dcterms:W3CDTF">2020-02-26T07:29:00Z</dcterms:created>
  <dcterms:modified xsi:type="dcterms:W3CDTF">2020-06-18T20:16:00Z</dcterms:modified>
</cp:coreProperties>
</file>