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60" w:rsidRPr="00584FF3" w:rsidRDefault="001E0160" w:rsidP="00584FF3">
      <w:pPr>
        <w:spacing w:after="0"/>
        <w:jc w:val="center"/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</w:pPr>
      <w:r w:rsidRPr="00584FF3">
        <w:rPr>
          <w:rFonts w:ascii="Times New Roman" w:hAnsi="Times New Roman"/>
          <w:b/>
          <w:color w:val="A224AC"/>
          <w:sz w:val="36"/>
          <w:szCs w:val="36"/>
          <w:u w:val="single"/>
          <w:lang w:val="uk-UA"/>
        </w:rPr>
        <w:t>СИЛАБУС КУРСУ</w:t>
      </w:r>
    </w:p>
    <w:p w:rsidR="00584FF3" w:rsidRPr="00584FF3" w:rsidRDefault="00584FF3" w:rsidP="00584FF3">
      <w:pPr>
        <w:spacing w:after="0"/>
        <w:jc w:val="center"/>
        <w:rPr>
          <w:rFonts w:ascii="Times New Roman" w:hAnsi="Times New Roman"/>
          <w:b/>
          <w:color w:val="A224AC"/>
          <w:sz w:val="32"/>
          <w:szCs w:val="32"/>
          <w:lang w:val="uk-UA"/>
        </w:rPr>
      </w:pPr>
      <w:r w:rsidRPr="00584FF3">
        <w:rPr>
          <w:rFonts w:ascii="Times New Roman" w:hAnsi="Times New Roman"/>
          <w:b/>
          <w:color w:val="A224AC"/>
          <w:sz w:val="36"/>
          <w:szCs w:val="36"/>
          <w:lang w:val="uk-UA"/>
        </w:rPr>
        <w:t>ІНТЕГРОВАНЕ УПРАВЛІННЯ ПРИРОДНИМИ РЕСУРСАМИ ЛАНДШАФТНОЇ СФЕРИ</w:t>
      </w:r>
    </w:p>
    <w:tbl>
      <w:tblPr>
        <w:tblW w:w="0" w:type="auto"/>
        <w:jc w:val="center"/>
        <w:tblInd w:w="-34" w:type="dxa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3467"/>
        <w:gridCol w:w="6494"/>
      </w:tblGrid>
      <w:tr w:rsidR="001E0160" w:rsidRPr="00584FF3" w:rsidTr="00A441DF">
        <w:trPr>
          <w:jc w:val="center"/>
        </w:trPr>
        <w:tc>
          <w:tcPr>
            <w:tcW w:w="3210" w:type="dxa"/>
            <w:vMerge w:val="restart"/>
          </w:tcPr>
          <w:p w:rsidR="001E0160" w:rsidRPr="00182E3F" w:rsidRDefault="00584FF3" w:rsidP="00D96846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34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эмблема нов" style="width:167.55pt;height:161.9pt;visibility:visible">
                  <v:imagedata r:id="rId7" o:title=""/>
                </v:shape>
              </w:pict>
            </w:r>
          </w:p>
        </w:tc>
        <w:tc>
          <w:tcPr>
            <w:tcW w:w="6494" w:type="dxa"/>
          </w:tcPr>
          <w:p w:rsidR="001E0160" w:rsidRPr="00584FF3" w:rsidRDefault="001E0160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>Ступінь вищої освіти – доктор філософії (PhD)</w:t>
            </w:r>
          </w:p>
        </w:tc>
      </w:tr>
      <w:tr w:rsidR="001E0160" w:rsidRPr="00182E3F" w:rsidTr="00A441DF">
        <w:trPr>
          <w:jc w:val="center"/>
        </w:trPr>
        <w:tc>
          <w:tcPr>
            <w:tcW w:w="3210" w:type="dxa"/>
            <w:vMerge/>
          </w:tcPr>
          <w:p w:rsidR="001E0160" w:rsidRPr="00182E3F" w:rsidRDefault="001E0160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1E0160" w:rsidRPr="00584FF3" w:rsidRDefault="001E0160" w:rsidP="00D968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Освітньо-наукова програма </w:t>
            </w:r>
            <w:r w:rsidRPr="00584F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«Екологія»</w:t>
            </w:r>
          </w:p>
        </w:tc>
      </w:tr>
      <w:tr w:rsidR="001E0160" w:rsidRPr="00182E3F" w:rsidTr="00A441DF">
        <w:trPr>
          <w:jc w:val="center"/>
        </w:trPr>
        <w:tc>
          <w:tcPr>
            <w:tcW w:w="3210" w:type="dxa"/>
            <w:vMerge/>
          </w:tcPr>
          <w:p w:rsidR="001E0160" w:rsidRPr="00182E3F" w:rsidRDefault="001E0160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1E0160" w:rsidRPr="00584FF3" w:rsidRDefault="001E0160" w:rsidP="00D96846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кредитів ECTS – 5</w:t>
            </w:r>
          </w:p>
        </w:tc>
      </w:tr>
      <w:tr w:rsidR="001E0160" w:rsidRPr="00182E3F" w:rsidTr="00A441DF">
        <w:trPr>
          <w:jc w:val="center"/>
        </w:trPr>
        <w:tc>
          <w:tcPr>
            <w:tcW w:w="3210" w:type="dxa"/>
            <w:vMerge/>
          </w:tcPr>
          <w:p w:rsidR="001E0160" w:rsidRPr="00182E3F" w:rsidRDefault="001E0160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1E0160" w:rsidRPr="00584FF3" w:rsidRDefault="001E0160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>Рік навчання – 2, семестр – 3</w:t>
            </w:r>
          </w:p>
        </w:tc>
      </w:tr>
      <w:tr w:rsidR="001E0160" w:rsidRPr="00182E3F" w:rsidTr="00A441DF">
        <w:trPr>
          <w:jc w:val="center"/>
        </w:trPr>
        <w:tc>
          <w:tcPr>
            <w:tcW w:w="3210" w:type="dxa"/>
            <w:vMerge/>
          </w:tcPr>
          <w:p w:rsidR="001E0160" w:rsidRPr="00182E3F" w:rsidRDefault="001E0160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1E0160" w:rsidRPr="00584FF3" w:rsidRDefault="001E0160" w:rsidP="00D9684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Мова викладання – українська </w:t>
            </w:r>
          </w:p>
        </w:tc>
      </w:tr>
      <w:tr w:rsidR="001E0160" w:rsidRPr="00182E3F" w:rsidTr="00A441DF">
        <w:trPr>
          <w:jc w:val="center"/>
        </w:trPr>
        <w:tc>
          <w:tcPr>
            <w:tcW w:w="3210" w:type="dxa"/>
            <w:vMerge/>
          </w:tcPr>
          <w:p w:rsidR="001E0160" w:rsidRPr="00182E3F" w:rsidRDefault="001E0160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1E0160" w:rsidRPr="00584FF3" w:rsidRDefault="001E0160" w:rsidP="00D96846">
            <w:pPr>
              <w:spacing w:after="0" w:line="240" w:lineRule="auto"/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b/>
                <w:color w:val="A224AC"/>
                <w:sz w:val="28"/>
                <w:szCs w:val="28"/>
                <w:lang w:val="uk-UA"/>
              </w:rPr>
              <w:t xml:space="preserve">Керівник курсу: </w:t>
            </w:r>
          </w:p>
          <w:p w:rsidR="001E0160" w:rsidRPr="00584FF3" w:rsidRDefault="001E0160" w:rsidP="00584FF3">
            <w:pPr>
              <w:spacing w:after="0" w:line="240" w:lineRule="auto"/>
              <w:ind w:left="3301" w:hanging="330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584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октор </w:t>
            </w: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>с.-г.</w:t>
            </w:r>
            <w:r w:rsidR="00584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584FF3">
              <w:rPr>
                <w:rFonts w:ascii="Times New Roman" w:hAnsi="Times New Roman"/>
                <w:sz w:val="28"/>
                <w:szCs w:val="28"/>
                <w:lang w:val="uk-UA"/>
              </w:rPr>
              <w:t>аук</w:t>
            </w: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професор </w:t>
            </w:r>
            <w:r w:rsidR="00584FF3" w:rsidRPr="00584F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ЛАВРОВ ВІТАЛІЙ ВАСИЛЬОВИЧ </w:t>
            </w:r>
          </w:p>
        </w:tc>
      </w:tr>
      <w:tr w:rsidR="001E0160" w:rsidRPr="00182E3F" w:rsidTr="00A441DF">
        <w:trPr>
          <w:jc w:val="center"/>
        </w:trPr>
        <w:tc>
          <w:tcPr>
            <w:tcW w:w="3210" w:type="dxa"/>
            <w:vMerge/>
          </w:tcPr>
          <w:p w:rsidR="001E0160" w:rsidRPr="00182E3F" w:rsidRDefault="001E0160" w:rsidP="00D96846">
            <w:pPr>
              <w:pStyle w:val="a3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4" w:type="dxa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84F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vitaliy.lavrov@btsau.edu.ua; vitaliy.lavrov@gmail.com </w:t>
            </w:r>
          </w:p>
        </w:tc>
      </w:tr>
    </w:tbl>
    <w:p w:rsidR="001E0160" w:rsidRPr="00182E3F" w:rsidRDefault="001E0160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</w:p>
    <w:p w:rsidR="001E0160" w:rsidRPr="00584FF3" w:rsidRDefault="00584FF3" w:rsidP="00584FF3">
      <w:pPr>
        <w:pStyle w:val="333-"/>
        <w:spacing w:after="0" w:line="276" w:lineRule="auto"/>
        <w:rPr>
          <w:rFonts w:ascii="Times New Roman" w:hAnsi="Times New Roman"/>
          <w:color w:val="000000"/>
        </w:rPr>
      </w:pPr>
      <w:r w:rsidRPr="00584FF3">
        <w:rPr>
          <w:rFonts w:ascii="Times New Roman" w:hAnsi="Times New Roman"/>
        </w:rPr>
        <w:t xml:space="preserve">ОПИС ДИСЦИПЛІНИ </w:t>
      </w:r>
    </w:p>
    <w:p w:rsidR="001E0160" w:rsidRPr="00182E3F" w:rsidRDefault="00584FF3" w:rsidP="00584F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Завдання вивчення дисципліни «</w:t>
      </w:r>
      <w:r w:rsidR="001E0160" w:rsidRPr="00182E3F">
        <w:rPr>
          <w:rFonts w:ascii="Times New Roman" w:hAnsi="Times New Roman"/>
          <w:sz w:val="24"/>
          <w:szCs w:val="24"/>
          <w:lang w:val="uk-UA"/>
        </w:rPr>
        <w:t>Інтегроване управління природними ресурсами ландшафтної сфери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1E0160" w:rsidRPr="00182E3F">
        <w:rPr>
          <w:rFonts w:ascii="Times New Roman" w:hAnsi="Times New Roman"/>
          <w:sz w:val="24"/>
          <w:szCs w:val="24"/>
          <w:lang w:val="uk-UA"/>
        </w:rPr>
        <w:t xml:space="preserve">: сформувати у здобувачів знання про </w:t>
      </w:r>
      <w:r w:rsidR="001E0160" w:rsidRPr="00182E3F">
        <w:rPr>
          <w:rFonts w:ascii="Times New Roman" w:hAnsi="Times New Roman"/>
          <w:bCs/>
          <w:sz w:val="24"/>
          <w:szCs w:val="24"/>
          <w:lang w:val="uk-UA"/>
        </w:rPr>
        <w:t xml:space="preserve">засади системної гармонізації в управлінні природокористуванням і супутніми екологічними загрозами економічних а екологічних принципів, а також закріпити </w:t>
      </w:r>
      <w:r w:rsidR="001E0160" w:rsidRPr="00182E3F">
        <w:rPr>
          <w:rFonts w:ascii="Times New Roman" w:hAnsi="Times New Roman"/>
          <w:sz w:val="24"/>
          <w:szCs w:val="24"/>
          <w:lang w:val="uk-UA"/>
        </w:rPr>
        <w:t>практичні вміння і навички застосування знань в своїй діяльності з урахуванням особливостей типів господарювання, ресурсів та видів негативних чинників і їх комплексів, які специфічно діють на певну територію у часі та просторі ландшафту.</w:t>
      </w:r>
    </w:p>
    <w:p w:rsidR="001E0160" w:rsidRPr="00182E3F" w:rsidRDefault="001E0160" w:rsidP="00584FF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1E0160" w:rsidRPr="00182E3F" w:rsidRDefault="00584FF3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</w:rPr>
        <w:t>ПЕРЕЛІК КОМПЕТЕНТНОСТЕЙ</w:t>
      </w:r>
      <w:r w:rsidRPr="00182E3F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1E0160" w:rsidRPr="00182E3F" w:rsidRDefault="001E0160" w:rsidP="00584FF3">
      <w:pPr>
        <w:spacing w:after="0" w:line="240" w:lineRule="auto"/>
        <w:jc w:val="center"/>
        <w:rPr>
          <w:rStyle w:val="22"/>
          <w:bCs/>
          <w:i/>
          <w:spacing w:val="4"/>
        </w:rPr>
      </w:pPr>
      <w:r w:rsidRPr="00182E3F">
        <w:rPr>
          <w:rStyle w:val="22"/>
          <w:bCs/>
          <w:i/>
          <w:spacing w:val="4"/>
        </w:rPr>
        <w:t>Інтегральна компетентність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584FF3">
        <w:rPr>
          <w:rStyle w:val="22"/>
          <w:b w:val="0"/>
          <w:bCs/>
          <w:spacing w:val="-4"/>
          <w:szCs w:val="24"/>
        </w:rPr>
        <w:t xml:space="preserve">Здатність розв’язувати складні комплексні проблеми у сфері екології, охорони довкілля та збалансованого природокористування при здійсненні дослідницько-інноваційної діяльності, що передбачає глибоке переосмислення наявних та створення нових цілісних знань, оволодіння методологією наукової та науково-педагогічної діяльності, проведення самостійного наукового дослідження, результати якого мають наукову новизну, теоретичне та практичне значення. 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584FF3">
        <w:rPr>
          <w:rStyle w:val="22"/>
          <w:b w:val="0"/>
          <w:bCs/>
          <w:spacing w:val="-4"/>
          <w:szCs w:val="24"/>
        </w:rPr>
        <w:t>Здатність встановлювати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  <w:szCs w:val="24"/>
        </w:rPr>
      </w:pPr>
      <w:r w:rsidRPr="00584FF3">
        <w:rPr>
          <w:rStyle w:val="22"/>
          <w:b w:val="0"/>
          <w:bCs/>
          <w:spacing w:val="-4"/>
          <w:szCs w:val="24"/>
        </w:rPr>
        <w:t>Здатність системно осмислювати зміст причинно-наслідкових зв’язків і структуру конкретних екологічних проблем, які виникають внаслідок певних видів природокористування.</w:t>
      </w:r>
    </w:p>
    <w:p w:rsidR="001E0160" w:rsidRPr="00584FF3" w:rsidRDefault="001E0160" w:rsidP="00584FF3">
      <w:pPr>
        <w:spacing w:after="0" w:line="240" w:lineRule="auto"/>
        <w:ind w:firstLine="567"/>
        <w:jc w:val="center"/>
        <w:rPr>
          <w:rStyle w:val="22"/>
          <w:bCs/>
          <w:i/>
          <w:spacing w:val="-4"/>
        </w:rPr>
      </w:pPr>
      <w:r w:rsidRPr="00584FF3">
        <w:rPr>
          <w:rStyle w:val="22"/>
          <w:bCs/>
          <w:i/>
          <w:spacing w:val="-4"/>
        </w:rPr>
        <w:t>Загальні компетентності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ЗК01. Здатність до абстрактного, критичного та творчого мислення, генерування нових ідей, до аналізу і синтезу.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ЗК02. Здатність спілкуватися державною мовою як усно, так і письмово.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ЗК05. Здатність до пошуку, оброблення та аналізу інформації з різних джерел.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ЗК06. Вміння виявляти, ставити та вирішувати проблеми.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ЗК08. Здатність працювати автономно.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ЗК09. Здатність розробляти та управляти проектами.</w:t>
      </w:r>
    </w:p>
    <w:p w:rsidR="001E0160" w:rsidRPr="00584FF3" w:rsidRDefault="001E0160" w:rsidP="00584FF3">
      <w:pPr>
        <w:spacing w:after="0" w:line="240" w:lineRule="auto"/>
        <w:ind w:firstLine="567"/>
        <w:jc w:val="center"/>
        <w:rPr>
          <w:rStyle w:val="22"/>
          <w:bCs/>
          <w:i/>
          <w:spacing w:val="-4"/>
        </w:rPr>
      </w:pPr>
      <w:r w:rsidRPr="00584FF3">
        <w:rPr>
          <w:rStyle w:val="22"/>
          <w:bCs/>
          <w:i/>
          <w:spacing w:val="-4"/>
        </w:rPr>
        <w:t xml:space="preserve">Фахові компетентності спеціальності 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СК12. Здатність до засвоєння концепцій, теоретичних і практичних проблем, історії розвитку та сучасного стану наукових знань у сфері екології, охорони довкілля та оптимізації природокористування.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СК13. Здатність до формування системного наукового світогляду сучасного природознавства, професійної етики та загальнокультурного світогляду.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lastRenderedPageBreak/>
        <w:t xml:space="preserve">СК14. Здатність представляти результати власної наукової і науково-технічної діяльності, у тому числі за допомогою наукових публікацій. 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СК15. Здатність доносити до слухачів сучасні знання та наукові результати власних досліджень, у тому числі в рамках науково-педагогічної діяльності в галузі природничих наук.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СК16. Здатність до інтелектуальної творчої діяльності, спрямованої на одержання нових знань та (або) пошук шляхів їх застосування в галузі екології, охорони довкілля та оптимізації природокористування.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СК17. Здатність дотримуватися в діяльності сучасних правових та етичних норм, тенденцій прогресивного розвитку і враховувати наукові досягнення в екології, в суміжних галузях знань та інновації, що впливають на підвищення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СК18. Здатність застосовувати міждисциплінарний і системний підходи, методи моделювання і пронозу під час проведення досліджень, аналізу екологічних проблем та розв’язання практичних задач в умовах неповної інформації, непередбачуваності змін, суперечливості нормативних вимог чи іншої невизначеності.</w:t>
      </w:r>
    </w:p>
    <w:p w:rsidR="001E0160" w:rsidRPr="00584FF3" w:rsidRDefault="001E0160" w:rsidP="00584FF3">
      <w:pPr>
        <w:spacing w:after="0" w:line="240" w:lineRule="auto"/>
        <w:ind w:firstLine="567"/>
        <w:jc w:val="both"/>
        <w:rPr>
          <w:rStyle w:val="22"/>
          <w:b w:val="0"/>
          <w:bCs/>
          <w:spacing w:val="-4"/>
        </w:rPr>
      </w:pPr>
      <w:r w:rsidRPr="00584FF3">
        <w:rPr>
          <w:rStyle w:val="22"/>
          <w:b w:val="0"/>
          <w:bCs/>
          <w:spacing w:val="-4"/>
        </w:rPr>
        <w:t>СК22. Здатність розробляти та реалізовувати екологічні проекти з урахуванням результатів власних досліджень та генерування нових ідей, які дають змогу створювати нові знання та удосконалювати природокористування на засадах сталого розвитку.</w:t>
      </w:r>
    </w:p>
    <w:p w:rsidR="001E0160" w:rsidRPr="00584FF3" w:rsidRDefault="001E0160" w:rsidP="00584FF3">
      <w:pPr>
        <w:pStyle w:val="333-"/>
        <w:spacing w:after="0" w:line="276" w:lineRule="auto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E0160" w:rsidRPr="00182E3F" w:rsidRDefault="00584FF3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СТРУКТУРА КУРСУ</w:t>
      </w:r>
    </w:p>
    <w:tbl>
      <w:tblPr>
        <w:tblW w:w="5000" w:type="pct"/>
        <w:tblInd w:w="57" w:type="dxa"/>
        <w:tblBorders>
          <w:top w:val="single" w:sz="12" w:space="0" w:color="A224AC"/>
          <w:bottom w:val="single" w:sz="12" w:space="0" w:color="A224AC"/>
          <w:insideH w:val="single" w:sz="12" w:space="0" w:color="A224AC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/>
      </w:tblPr>
      <w:tblGrid>
        <w:gridCol w:w="908"/>
        <w:gridCol w:w="367"/>
        <w:gridCol w:w="2128"/>
        <w:gridCol w:w="5611"/>
        <w:gridCol w:w="1304"/>
      </w:tblGrid>
      <w:tr w:rsidR="001E0160" w:rsidRPr="00182E3F" w:rsidTr="00584FF3">
        <w:trPr>
          <w:trHeight w:val="637"/>
        </w:trPr>
        <w:tc>
          <w:tcPr>
            <w:tcW w:w="618" w:type="pct"/>
            <w:gridSpan w:val="2"/>
            <w:vAlign w:val="center"/>
          </w:tcPr>
          <w:p w:rsidR="001E0160" w:rsidRPr="00584FF3" w:rsidRDefault="001E0160" w:rsidP="00584FF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84FF3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Години</w:t>
            </w:r>
            <w:r w:rsidRPr="00584F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584FF3">
              <w:rPr>
                <w:rFonts w:ascii="Times New Roman" w:hAnsi="Times New Roman"/>
                <w:i/>
                <w:spacing w:val="-14"/>
                <w:sz w:val="24"/>
                <w:szCs w:val="24"/>
                <w:lang w:val="uk-UA"/>
              </w:rPr>
              <w:t>(лек./практ.)</w:t>
            </w:r>
          </w:p>
        </w:tc>
        <w:tc>
          <w:tcPr>
            <w:tcW w:w="1031" w:type="pct"/>
            <w:vAlign w:val="center"/>
          </w:tcPr>
          <w:p w:rsidR="001E0160" w:rsidRPr="00584FF3" w:rsidRDefault="001E0160" w:rsidP="00584FF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719" w:type="pct"/>
            <w:vAlign w:val="center"/>
          </w:tcPr>
          <w:p w:rsidR="001E0160" w:rsidRPr="00584FF3" w:rsidRDefault="001E0160" w:rsidP="00584FF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632" w:type="pct"/>
            <w:vAlign w:val="center"/>
          </w:tcPr>
          <w:p w:rsidR="001E0160" w:rsidRPr="00584FF3" w:rsidRDefault="001E0160" w:rsidP="00584FF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</w:pPr>
            <w:r w:rsidRPr="00584FF3">
              <w:rPr>
                <w:rFonts w:ascii="Times New Roman ??????????" w:hAnsi="Times New Roman ??????????"/>
                <w:i/>
                <w:spacing w:val="-12"/>
                <w:sz w:val="24"/>
                <w:szCs w:val="24"/>
                <w:lang w:val="uk-UA"/>
              </w:rPr>
              <w:t>Завдання</w:t>
            </w:r>
          </w:p>
        </w:tc>
      </w:tr>
      <w:tr w:rsidR="001E0160" w:rsidRPr="00182E3F" w:rsidTr="007458E9">
        <w:trPr>
          <w:trHeight w:val="300"/>
        </w:trPr>
        <w:tc>
          <w:tcPr>
            <w:tcW w:w="5000" w:type="pct"/>
            <w:gridSpan w:val="5"/>
            <w:vAlign w:val="center"/>
          </w:tcPr>
          <w:p w:rsidR="001E0160" w:rsidRPr="00182E3F" w:rsidRDefault="001E0160" w:rsidP="00584FF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lang w:val="uk-UA"/>
              </w:rPr>
            </w:pPr>
            <w:r w:rsidRPr="00182E3F">
              <w:rPr>
                <w:rFonts w:ascii="Times New Roman" w:hAnsi="Times New Roman"/>
                <w:b/>
                <w:lang w:val="uk-UA"/>
              </w:rPr>
              <w:t xml:space="preserve">Змістовий модуль 1. </w:t>
            </w:r>
            <w:r w:rsidRPr="00182E3F">
              <w:rPr>
                <w:rFonts w:ascii="Times New Roman" w:hAnsi="Times New Roman"/>
              </w:rPr>
              <w:t xml:space="preserve">ЗАСАДИ ІНТЕГРОВАНОГО УПРАВЛІННЯ ПРИРОДНИМИ РЕСУРСАМИ </w:t>
            </w:r>
          </w:p>
          <w:p w:rsidR="001E0160" w:rsidRPr="00182E3F" w:rsidRDefault="001E0160" w:rsidP="00584FF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  <w:r w:rsidRPr="00182E3F">
              <w:rPr>
                <w:rFonts w:ascii="Times New Roman" w:hAnsi="Times New Roman"/>
              </w:rPr>
              <w:t>І ЕКОЛОГІЧНИМИ ЗАГРОЗАМИ ЛАНДШАФТНОЇ СФЕРИ</w:t>
            </w:r>
          </w:p>
        </w:tc>
      </w:tr>
      <w:tr w:rsidR="001E0160" w:rsidRPr="00182E3F" w:rsidTr="00584FF3">
        <w:tc>
          <w:tcPr>
            <w:tcW w:w="618" w:type="pct"/>
            <w:gridSpan w:val="2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031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1. Інтегроване екологічне управління: витоки, розвиток, зміст, вимоги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0160" w:rsidRPr="00182E3F" w:rsidTr="00584FF3">
        <w:trPr>
          <w:trHeight w:val="926"/>
        </w:trPr>
        <w:tc>
          <w:tcPr>
            <w:tcW w:w="618" w:type="pct"/>
            <w:gridSpan w:val="2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031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2. Проблеми та напрями застосування ландшафтно-екосистемного підходу як основи гармонізації наукових парадигм природознавства, галузевих стратегій природокористування та охорони природи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охорони довкілля  та оптимізації  природокористування.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618" w:type="pct"/>
            <w:gridSpan w:val="2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31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Тема № 3. Оцінка екологічних загроз </w:t>
            </w: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біорізноманіттю за рівнями управління ресурсами ландшафтної сфери: міжгалузевий, галузевий, регіональний та локальний рівні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 xml:space="preserve">РН13. Визначати походження і природу екологічних чинників та особливостей їхнього впливу на екосистеми </w:t>
            </w: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1E0160" w:rsidRPr="00584FF3" w:rsidRDefault="001E0160" w:rsidP="00584F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РН16. Описувати явища та процеси в екологічних системах на різних рівнях організації життя з урахуванням принципу емерджентності, ефектів сумації, нейтралізації, синергії.</w:t>
            </w:r>
          </w:p>
          <w:p w:rsidR="001E0160" w:rsidRPr="00584FF3" w:rsidRDefault="001E0160" w:rsidP="00584F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РН17. Оцінювати особливості впливу певних видів діяльності людини на навколишнє природне середовище (екосистеми, ландшафтне і біологічне різноманіття) і на людину.  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Самостійна робота, </w:t>
            </w: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618" w:type="pct"/>
            <w:gridSpan w:val="2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031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4. Інтегроване управління річковими басейнами й водними ресурсами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1E0160" w:rsidRPr="00584FF3" w:rsidRDefault="001E0160" w:rsidP="00584FF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суб’єктів діяльності.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618" w:type="pct"/>
            <w:gridSpan w:val="2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031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5. Система інтегрованого захисту сільськогосподарських рослин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618" w:type="pct"/>
            <w:gridSpan w:val="2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031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6. Проблеми реалізації екологічного нормування антропогенних навантажень на природні екосистеми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питання,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</w:t>
            </w:r>
          </w:p>
        </w:tc>
      </w:tr>
      <w:tr w:rsidR="001E0160" w:rsidRPr="00182E3F" w:rsidTr="00594854">
        <w:tc>
          <w:tcPr>
            <w:tcW w:w="5000" w:type="pct"/>
            <w:gridSpan w:val="5"/>
          </w:tcPr>
          <w:p w:rsidR="001E0160" w:rsidRPr="00584FF3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Змістовий модуль 2.</w:t>
            </w: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ПРИНЦИПИ УПРАВЛІННЯ ПРИРОДНИМИ РЕСУРСАМИ</w:t>
            </w:r>
          </w:p>
          <w:p w:rsidR="001E0160" w:rsidRPr="00584FF3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 ЕКОЛОГІЧНИМИ ЗАГРОЗАМИ (НА ПРИГЛАДІ ЛІСОВОЇ ГАЛУЗІ)</w:t>
            </w:r>
          </w:p>
        </w:tc>
      </w:tr>
      <w:tr w:rsidR="001E0160" w:rsidRPr="00182E3F" w:rsidTr="00584FF3">
        <w:tc>
          <w:tcPr>
            <w:tcW w:w="440" w:type="pct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9" w:type="pct"/>
            <w:gridSpan w:val="2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7. Система національних критеріїв та індикаторів збалансованого управління лісами і лісокористування в Україні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РН02. Демонструвати володіння загальнонауковими концепціями сучасного природознавства. 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РН20. Демонструвати дотримання норм, що сприяють </w:t>
            </w: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440" w:type="pct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209" w:type="pct"/>
            <w:gridSpan w:val="2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8. Сертифікація лісів України: стандарти, організація, механізми та засади функціонування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E0160" w:rsidRPr="00182E3F" w:rsidTr="00584FF3">
        <w:tc>
          <w:tcPr>
            <w:tcW w:w="440" w:type="pct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2/2</w:t>
            </w:r>
          </w:p>
        </w:tc>
        <w:tc>
          <w:tcPr>
            <w:tcW w:w="1209" w:type="pct"/>
            <w:gridSpan w:val="2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Тема № 9. Узгодження державного лісового кадастру та обліку лісових 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ресурсів з національними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 міжнародними екологічними нормами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РН02. Демонструвати володіння загальнонауковими концепціями сучасного природознавства.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440" w:type="pct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4/4</w:t>
            </w:r>
          </w:p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pct"/>
            <w:gridSpan w:val="2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Тема № 10. Напрями та механізми реалізації в Україні принципів збалансованого ведення 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лісового господарства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РН04. Формулювати, досліджувати та вирішувати проблеми екології, охорони довкілля та збалансованого природокористування із застосуванням наукового методу пізнання.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440" w:type="pct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2/4</w:t>
            </w:r>
          </w:p>
        </w:tc>
        <w:tc>
          <w:tcPr>
            <w:tcW w:w="1209" w:type="pct"/>
            <w:gridSpan w:val="2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11. Програма інтегрованого управління водозбірними басейнами адміністративно-територіального таксона «область» з використанням екологічної ролі лісів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РН05. Самостійно розробляти інноваційні комплексні наукові проекти в галузі екології, охорони довкілля  та оптимізації  природокористування.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РН06. Застосовувати методи математичного і геоінформаційного аналізу та моделювання сучасного стану та прогнозування змін екосистем та їх складових.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РН13. Визначати походження і природу екологічних чинників та особливостей їхнього впливу на екосистеми ландшафтної сфери у часі і просторі на синекологічних засадах з урахуванням ефектів нейтралізації, сумації синергії та принципу емерджентності.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РН14. З’ясовувати на синекологічному рівні зміст причинно-наслідкових зв’язків і структуру конкретних екологічних проблем, які виникають внаслідок певних видів природокористування та неналежної співпраці </w:t>
            </w: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lastRenderedPageBreak/>
              <w:t>суб’єктів діяльності.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</w:t>
            </w:r>
          </w:p>
        </w:tc>
      </w:tr>
      <w:tr w:rsidR="001E0160" w:rsidRPr="00182E3F" w:rsidTr="00584FF3">
        <w:tc>
          <w:tcPr>
            <w:tcW w:w="440" w:type="pct"/>
          </w:tcPr>
          <w:p w:rsidR="001E0160" w:rsidRPr="00182E3F" w:rsidRDefault="001E0160" w:rsidP="00584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2/2</w:t>
            </w:r>
          </w:p>
        </w:tc>
        <w:tc>
          <w:tcPr>
            <w:tcW w:w="1209" w:type="pct"/>
            <w:gridSpan w:val="2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Тема № 12. Нормативно-правове забезпечення інтегрованого управління природними ресурсами в Україні (на прикладі лісової галузі)</w:t>
            </w:r>
          </w:p>
        </w:tc>
        <w:tc>
          <w:tcPr>
            <w:tcW w:w="2719" w:type="pct"/>
          </w:tcPr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РН19. Вибирати оптимальну стратегію збалансованого господарювання (природокористування) залежно від природно-ресурсного потенціалу, екологічних та соціально-економічних умов певних територій.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РН20. Демонструвати дотримання норм, що сприяють підвищенню ефективності впровадження принципів інтегрованого управління, збалансованого природокористування, сталого розвитку аграрної галузі, певних територій.</w:t>
            </w:r>
          </w:p>
          <w:p w:rsidR="001E0160" w:rsidRPr="00584FF3" w:rsidRDefault="001E0160" w:rsidP="00584FF3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84FF3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РН21. Демонструвати здатність до постійного саморозвитку і самовдосконалення, мотивування колег до методологічно погодженої співпраці у виконанні наукових проектів та в іншій діяльності з урахуванням змін світогляду, морально-етичних та законодавчо-правових норм природокористування, нових знань, практичного досвіду та інновацій.  </w:t>
            </w:r>
          </w:p>
        </w:tc>
        <w:tc>
          <w:tcPr>
            <w:tcW w:w="632" w:type="pct"/>
          </w:tcPr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Самостійна робота, тести, 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питання,</w:t>
            </w:r>
          </w:p>
          <w:p w:rsidR="001E0160" w:rsidRPr="00182E3F" w:rsidRDefault="001E0160" w:rsidP="00584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модульний контроль,</w:t>
            </w:r>
          </w:p>
          <w:p w:rsidR="001E0160" w:rsidRPr="00182E3F" w:rsidRDefault="001E0160" w:rsidP="00584FF3">
            <w:pPr>
              <w:spacing w:after="0" w:line="240" w:lineRule="auto"/>
              <w:ind w:right="-17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2E3F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оцінка</w:t>
            </w:r>
          </w:p>
        </w:tc>
      </w:tr>
    </w:tbl>
    <w:p w:rsidR="001E0160" w:rsidRPr="00182E3F" w:rsidRDefault="001E0160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1E0160" w:rsidRPr="00182E3F" w:rsidRDefault="00584FF3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РЕКОМЕНДОВАНІ ДЖЕРЕЛА ІНФОРМАЦІЇ</w:t>
      </w:r>
    </w:p>
    <w:p w:rsidR="001E0160" w:rsidRPr="00584FF3" w:rsidRDefault="001E0160" w:rsidP="00584FF3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84FF3">
        <w:rPr>
          <w:rFonts w:ascii="Times New Roman" w:hAnsi="Times New Roman"/>
          <w:i/>
          <w:color w:val="000000"/>
          <w:sz w:val="24"/>
          <w:szCs w:val="24"/>
        </w:rPr>
        <w:t>Нормативно-правова література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 xml:space="preserve">1. Законодавство України. URL: http://www.  rada.kiev. ua; http://www.  nau.kiev. ua; 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 xml:space="preserve">http://www.ukrpravo. kiev. com; http://www.liga.kiev.ua. 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 xml:space="preserve">2. </w:t>
      </w:r>
      <w:r w:rsidRPr="00182E3F">
        <w:rPr>
          <w:rFonts w:ascii="Times New Roman" w:hAnsi="Times New Roman"/>
          <w:color w:val="000000"/>
        </w:rPr>
        <w:t>Указ Президента України №722/2019</w:t>
      </w:r>
      <w:r w:rsidRPr="00182E3F">
        <w:rPr>
          <w:rFonts w:ascii="Times New Roman" w:hAnsi="Times New Roman"/>
          <w:color w:val="000000"/>
          <w:lang w:val="uk-UA"/>
        </w:rPr>
        <w:t xml:space="preserve"> «</w:t>
      </w:r>
      <w:r w:rsidRPr="00182E3F">
        <w:rPr>
          <w:rFonts w:ascii="Times New Roman" w:hAnsi="Times New Roman"/>
          <w:color w:val="000000"/>
        </w:rPr>
        <w:t>Про Цілі сталого розвитку України на період до 2030 року</w:t>
      </w:r>
      <w:r w:rsidRPr="00182E3F">
        <w:rPr>
          <w:rFonts w:ascii="Times New Roman" w:hAnsi="Times New Roman"/>
          <w:color w:val="000000"/>
          <w:lang w:val="uk-UA"/>
        </w:rPr>
        <w:t>». URL: https://www.president.gov.ua/documents/7222019-29825</w:t>
      </w:r>
    </w:p>
    <w:p w:rsidR="001E0160" w:rsidRPr="00182E3F" w:rsidRDefault="001E0160" w:rsidP="00584FF3">
      <w:pPr>
        <w:pStyle w:val="333-"/>
        <w:spacing w:after="0" w:line="276" w:lineRule="auto"/>
        <w:rPr>
          <w:rFonts w:ascii="Times New Roman" w:hAnsi="Times New Roman"/>
          <w:i/>
          <w:color w:val="000000"/>
        </w:rPr>
      </w:pPr>
      <w:r w:rsidRPr="00182E3F">
        <w:rPr>
          <w:rFonts w:ascii="Times New Roman" w:hAnsi="Times New Roman"/>
          <w:i/>
          <w:color w:val="000000"/>
        </w:rPr>
        <w:t>Основна  література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val="uk-UA"/>
        </w:rPr>
      </w:pPr>
      <w:r w:rsidRPr="00182E3F">
        <w:rPr>
          <w:rFonts w:ascii="Times New Roman" w:hAnsi="Times New Roman"/>
          <w:color w:val="000000"/>
          <w:spacing w:val="-2"/>
          <w:lang w:val="uk-UA"/>
        </w:rPr>
        <w:t>1. Агроекологія: Навч. посібник / [О.Ф.Смаглій, А.Т.Кардашов, П.В.Литвак та ін.]. К.: Вища освіта, 2006. 671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2. Боголюбов В.М., Клименко М.О., Мельник Л.Г. та ін. Стратегія сталого розвитку: Підручник / За ред. В.М. Боголюбова. Херсон: Олді-Плюс, 2012. 446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val="uk-UA"/>
        </w:rPr>
      </w:pPr>
      <w:r w:rsidRPr="00182E3F">
        <w:rPr>
          <w:rFonts w:ascii="Times New Roman" w:hAnsi="Times New Roman"/>
          <w:color w:val="000000"/>
          <w:spacing w:val="-2"/>
          <w:lang w:val="uk-UA"/>
        </w:rPr>
        <w:t>3. Голубець М.А. Концептуальні засади сталого розвитку гірського регіону / [М.А. Голубець, П.М.Гнатів, М.П.Козловський та ін.]; за ред. акад. М.А.Голубця. Львів: Вид-во «Поллі», 2007. 288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 xml:space="preserve">5. Екологізація економіки як інструмент сталого розвитку в умовах конкурентного середовища: Наук. вісник НЛТУ. Львів: НЛТУ, 2005. Вип. 15.6. 538 с. 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6. Ендрес А., Квернер І. Економіка природних ресурсів. [2-е вид.]. Спб.: Пітер, 2004. 256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7. Клименко М.О., Герасимчук Г.В., Клименко О.М., Клименко Л.Г. Розвитологія: Підручник. Херсон: Олді-Плюс, 2015. 280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val="uk-UA"/>
        </w:rPr>
      </w:pPr>
      <w:r w:rsidRPr="00182E3F">
        <w:rPr>
          <w:rFonts w:ascii="Times New Roman" w:hAnsi="Times New Roman"/>
          <w:color w:val="000000"/>
          <w:spacing w:val="-2"/>
          <w:lang w:val="uk-UA"/>
        </w:rPr>
        <w:t>8. Клименко М.О., Клименко Л.Г. Стратегія сталого розвитку: Навч. посібник. Рівне, 2010. 267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9. Клименко М.О., Клименко О.М., Клименко Л.Г. Сталий розвиток місцевих громад: Підручник. К.: Видавничий дім «Кондор», 2018. 296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 xml:space="preserve">10. </w:t>
      </w:r>
      <w:r w:rsidRPr="00182E3F">
        <w:rPr>
          <w:rFonts w:ascii="Times New Roman" w:hAnsi="Times New Roman"/>
          <w:bCs/>
          <w:color w:val="000000"/>
          <w:lang w:val="uk-UA"/>
        </w:rPr>
        <w:t>Концептуальні основи сталого розвитку агросфери: Навч. посібник / О.М. Варченко, А.С. Даниленко, Д.Ф. Крисанов та ін.; за ред. О.М. Варченко. Білоцерківський національний аграрний університет. Біла Церква, 2016. 184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11. Концепція сталого розвитку агроекосистем в Україні на період до 2025 року / Схвалена постановою Президії УААН 13.03.2003 р., спільним наказом по Мінагрополітики України, Мінекоресурсів України. К., 2003. 30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12. Коржнев М.М. Андріївський І.Д., Шеляг-Сосонко Ю.Р. та ін. Природно-ресурсний аспект розвитку України: Проект «Програма сприяння сталому розвитку в Україні». ПРООН. К.: Видавничий дім «КМ Academia», 2001. 109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13. Основи екології: Підручник / Г.О.Білявський, Р.С. Фурдуй, І.Ю. Костіков. К.: Либідь, 2005. 408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14. Перга  Т.Ю. Глобальна екологічна політика та Україна: монографія . Ніжин: Видавець ПП Лисенко М.М., 2014. 288 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 w:eastAsia="ru-RU"/>
        </w:rPr>
      </w:pPr>
      <w:r w:rsidRPr="00182E3F">
        <w:rPr>
          <w:rFonts w:ascii="Times New Roman" w:hAnsi="Times New Roman"/>
          <w:color w:val="000000"/>
          <w:lang w:val="uk-UA" w:eastAsia="ru-RU"/>
        </w:rPr>
        <w:t>15. Порядок дій «Порядок денний на XXI століття» («Agenda 21»).К.: Видавництво «Інтелсфера», 2000. 359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16. Природно-ресурсний потенціал сталого розвитку України / Б.М.Данилишин, С.І.Дорогунцов, В.С.Міщенко та ін. К.: РВПС України, 1999. 716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 xml:space="preserve">17. Проблеми сталого розвитку України. Зб. наук. доп. К.: «БМТ», 1998. 402 с. 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lastRenderedPageBreak/>
        <w:t>18. Програма дій «Порядок денний на XXI століття». К.: Інтелсфера, 2000. 360 с.</w:t>
      </w:r>
    </w:p>
    <w:p w:rsidR="001E0160" w:rsidRPr="00182E3F" w:rsidRDefault="001E0160" w:rsidP="00584FF3">
      <w:pPr>
        <w:shd w:val="clear" w:color="auto" w:fill="FFFFFF"/>
        <w:tabs>
          <w:tab w:val="left" w:pos="360"/>
          <w:tab w:val="left" w:pos="935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uk-UA"/>
        </w:rPr>
      </w:pPr>
      <w:r w:rsidRPr="00182E3F">
        <w:rPr>
          <w:rFonts w:ascii="Times New Roman" w:hAnsi="Times New Roman"/>
          <w:color w:val="000000"/>
          <w:lang w:val="uk-UA"/>
        </w:rPr>
        <w:t>19. Фурдичко О.І., В.В. Лавров, Маціборук П.В. та ін. Інформаційно-аналітична система застосування в Україні еколого-економічних механізмів інтегрованого управління лісовими ресурсами агросфери: Метод. рекоменд. / ІА УААН. К., 2015. 32 с.. URL:</w:t>
      </w:r>
      <w:hyperlink r:id="rId8" w:history="1">
        <w:r w:rsidRPr="00182E3F">
          <w:rPr>
            <w:rFonts w:ascii="Times New Roman" w:hAnsi="Times New Roman"/>
            <w:color w:val="000000"/>
            <w:lang w:val="uk-UA"/>
          </w:rPr>
          <w:t>http://rep.btsau.edu.ua/handle/BNAU/2011</w:t>
        </w:r>
      </w:hyperlink>
      <w:r w:rsidRPr="00182E3F">
        <w:rPr>
          <w:rFonts w:ascii="Times New Roman" w:hAnsi="Times New Roman"/>
          <w:color w:val="000000"/>
          <w:lang w:val="uk-UA"/>
        </w:rPr>
        <w:t xml:space="preserve"> </w:t>
      </w:r>
    </w:p>
    <w:p w:rsidR="001E0160" w:rsidRPr="00584FF3" w:rsidRDefault="001E0160" w:rsidP="00584FF3">
      <w:pPr>
        <w:pStyle w:val="333-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584FF3">
        <w:rPr>
          <w:rFonts w:ascii="Times New Roman" w:hAnsi="Times New Roman"/>
          <w:i/>
          <w:color w:val="000000"/>
          <w:sz w:val="24"/>
          <w:szCs w:val="24"/>
        </w:rPr>
        <w:t xml:space="preserve">Додаткова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Белорус О.Г., Лукьяненко Д.Г. Глобальные трансформации и стратегии развития. Монографія / О.Г.Белорус. К.: Орияне, 2000. 424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Блауберг И.В., Юдин В.Г. Становление и сущность системного похода. М., 1983. 165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 xml:space="preserve">Бобылев С.Н. Экологизация экономического развития. М., 1993. 122 с.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Веклич О.Формування економічного механізму сталого розвитку України (теоретико-концептуальні засади). Вісн. НАН України. 2000. № 6. С. 3–16.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7C6177">
        <w:rPr>
          <w:rFonts w:ascii="Times New Roman" w:hAnsi="Times New Roman"/>
          <w:spacing w:val="-6"/>
          <w:lang w:val="uk-UA" w:eastAsia="ru-RU"/>
        </w:rPr>
        <w:t>Герасимчук З. Комплексна оцінка рівня сталого розвитку регіонів України. Економіка України. 2002. № 2.</w:t>
      </w:r>
      <w:r w:rsidRPr="00584FF3">
        <w:rPr>
          <w:rFonts w:ascii="Times New Roman" w:hAnsi="Times New Roman"/>
          <w:spacing w:val="-4"/>
          <w:lang w:val="uk-UA" w:eastAsia="ru-RU"/>
        </w:rPr>
        <w:t xml:space="preserve"> С. 34–42.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Герасимчук З. Наукові засади дослідження екологічної безпеки як фактора сталого розвитку. Економіка України. 2000. № 11. С. 63–69.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Глобальные проблемы и общечеловеческие ценности: Пер. с англ. и франц. / Сост. Л.И. Василенко, В.Е. Ермолаева. М.: Прогресс, 1990. 495 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Глухов В.В., Лисочкина Т.В., Некрасова Т.П. Экономические основы экологии: учебник. Специальная литература. СПб., 1995. 290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Голубець М.А. Екосистемологія. Львів: Поллі, 2000. 316 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Горленко И.А., Руденко Л.Г., Масюк С.Н. и др. Проблемы комплексного развития територии. К.: Наук. думка, 1994. 295 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 xml:space="preserve"> Грабинський І. Зовнішньоекономічний чинник у моделі національної еколого-економічної доктрини. Вісн. Львів. ун-ту. Сер. міжнар. відносин. Львів, 2000. Вип. 2. С. 464–470.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Гринів Л.С. Екологічно збалансована економіка: проблеми теорії. Львів: ЛНУ ім. І.Франка, 2001. 240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Крисаченко В.С., Хилько М.І. Екологія. Культура. Політика: Концептуальні засади сучасного розвитку. К.: Знання України, 2002. 598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 xml:space="preserve">Лавров В.В., Солодкий В.Д. Напрямки та завдання щодо запровадження принципів сталого розвитку в Північній Буковині. Наук. вісник НЛТУУ. Львів: НЛТУУ, 2005. Вип. 15.6. Екологізація економіки як інструмент сталого розвитку в умовах конкурентного середовища. С. 194–201.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Лавров В.В., Солодкий В.Д. Проект програми запровадження норм сталого розвитку у Чернівецькій області. Лісівництво і агролісомеліорація. Харків, 2006. Вип. 109. С. 69–80.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Методика еколого-економічної оцінки лісових ресурсів та збалансованості лісокористування за нормативами загальноєвропейської лісової сертифікації PEFC (Методичні рекомендації) / ІА УААН. Автори: В.В. Лавров, Г.В. Бондарук; упорядник В.В. Лавров. К., 2008. 40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Методичні рекомендації щодо організації та здійснення в Україні сертифікації лісів за схемою PEFC / ІА УААН. Автори: В.В.Лавров, Г.В.Бондарук; упорядник В.В. Лавров. К., 2008. 31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Методичні рекомендації щодо впровадження норм сталого розвитку у Буковинських Карпатах і Передкарпатті / ІА УААН. Автори: О.І. Фурдичко, В.В. Лавров, В.Д. Солодкий; упорядник В.В. Лавров. – К.: ІА УААН, 2009. – 51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 xml:space="preserve"> Національна </w:t>
      </w:r>
      <w:r w:rsidR="00584FF3">
        <w:rPr>
          <w:rFonts w:ascii="Times New Roman" w:hAnsi="Times New Roman"/>
          <w:spacing w:val="-4"/>
          <w:lang w:val="uk-UA" w:eastAsia="ru-RU"/>
        </w:rPr>
        <w:t xml:space="preserve">бібліотека </w:t>
      </w:r>
      <w:r w:rsidRPr="00584FF3">
        <w:rPr>
          <w:rFonts w:ascii="Times New Roman" w:hAnsi="Times New Roman"/>
          <w:spacing w:val="-4"/>
          <w:lang w:val="uk-UA" w:eastAsia="ru-RU"/>
        </w:rPr>
        <w:t>Ук</w:t>
      </w:r>
      <w:r w:rsidR="00584FF3">
        <w:rPr>
          <w:rFonts w:ascii="Times New Roman" w:hAnsi="Times New Roman"/>
          <w:spacing w:val="-4"/>
          <w:lang w:val="uk-UA" w:eastAsia="ru-RU"/>
        </w:rPr>
        <w:t>раїни ім. В.І.</w:t>
      </w:r>
      <w:r w:rsidRPr="00584FF3">
        <w:rPr>
          <w:rFonts w:ascii="Times New Roman" w:hAnsi="Times New Roman"/>
          <w:spacing w:val="-4"/>
          <w:lang w:val="uk-UA" w:eastAsia="ru-RU"/>
        </w:rPr>
        <w:t xml:space="preserve"> Вернадського. URL: http://www.nbuv.gov.ua.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Наукові основи сталого розвитку агроекосистем України. Науково-методичні основи збалансованого природокористування в агропромисловому виробництві. Т. 2:  Монографія / За ред. О.І. Фурдичка. К.: ДІА, 2012. 352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 xml:space="preserve">Оцінка і напрямки зменшення загроз біорізноманіттю України / [О.В.Дудкін, А.В.Єна, М.М.Коржнєв та ін.]; відп. ред. О.В.Дудкін. К.: Хімджест, 2003. 400 с.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Паламарчук В.О., Мішенін Є.В., Коренюк П.І. Еколого-економічні та соціальні нариси з проблем природокористування: Монографія. К.: Пороги, 2004. 238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 xml:space="preserve">Природно-ресурсний аспект розвитку України. Проект «Програма сприяння сталому розвитку в Україні»; кер. розд. Абіотичні ресурси І.Д.Андріївський; кер. розд. Біотичні ресурси Ю.Р.Шеляг-Сосонко. К.: Вид. дім «КМ Academia», 2001. 112 с.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Рекомендації з формування лісової генетичної компоненти в агроекосистемах України за ландшафтно-екологічним принципом для степової природнокліматичної зони: Метод. рекоменд. / / ІА УААН. Автори: О.І. Фурдичко, Р.Р. Возняк,  Г.Б. Гладун, В.В. Лавров; ІА УААН. К., 2006. 19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color w:val="000000"/>
          <w:spacing w:val="-4"/>
          <w:lang w:val="uk-UA"/>
        </w:rPr>
        <w:t xml:space="preserve">Сансі М. Екологічне право ЄС. К. : ІМВ КНУ ім. Тараса Шевченка, 2004. 158 с.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color w:val="000000"/>
          <w:spacing w:val="-4"/>
          <w:lang w:val="uk-UA"/>
        </w:rPr>
        <w:t xml:space="preserve">Світова та європейська інтеграція / Н.А. Громадська, В. В. Дерега. URL: http://lib.chdu.edu.ua/pdf/posibnuku/252/9.pdf, C. 155-160.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lang w:val="uk-UA" w:eastAsia="ru-RU"/>
        </w:rPr>
      </w:pPr>
      <w:r w:rsidRPr="00584FF3">
        <w:rPr>
          <w:rFonts w:ascii="Times New Roman" w:hAnsi="Times New Roman"/>
          <w:lang w:val="uk-UA" w:eastAsia="ru-RU"/>
        </w:rPr>
        <w:t xml:space="preserve">Словник-довідник з агроекології / [В.І.Бондарь, А.В.Вдовиченко, Р.Р.Возняк, В.В.Лавров та ін.]; за ред. О.І. Фурдичка. – К.: Основа, 2007. – 272 с. 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color w:val="000000"/>
          <w:spacing w:val="-4"/>
          <w:lang w:val="uk-UA"/>
        </w:rPr>
        <w:lastRenderedPageBreak/>
        <w:t>Трегобчук В. Концепція сталого розвитку для України. Вісн. НАН України. 2002. № 2. С. 31–40.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Україна: проблеми сталого розвитку / Під ред. Б.М.Данилишина, Е.М.Лібанової. К.: РВПС України НАН України, 1997. 149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Фурдичко О.І., Гладун Г.Б., Лавров В.В. Ліс у Степу: основи сталого розвитку; за наук. ред. акад. УААН О.І. Фурдичка. К.: Основа, 2006. 496 с.</w:t>
      </w:r>
    </w:p>
    <w:p w:rsidR="001E0160" w:rsidRPr="00584FF3" w:rsidRDefault="001E0160" w:rsidP="007C6177">
      <w:pPr>
        <w:numPr>
          <w:ilvl w:val="0"/>
          <w:numId w:val="6"/>
        </w:numPr>
        <w:tabs>
          <w:tab w:val="clear" w:pos="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-4"/>
          <w:lang w:val="uk-UA" w:eastAsia="ru-RU"/>
        </w:rPr>
      </w:pPr>
      <w:r w:rsidRPr="00584FF3">
        <w:rPr>
          <w:rFonts w:ascii="Times New Roman" w:hAnsi="Times New Roman"/>
          <w:spacing w:val="-4"/>
          <w:lang w:val="uk-UA" w:eastAsia="ru-RU"/>
        </w:rPr>
        <w:t>Фурдичко О.І., Лавров В.В. Лісова галузь України у контексті збалансованого розвитку: теоретико-методологічні, нормативно-правові та організаційні аспекти: Монографія. К.: Основа, 2009. 424 с.</w:t>
      </w:r>
    </w:p>
    <w:p w:rsidR="001E0160" w:rsidRPr="00584FF3" w:rsidRDefault="001E0160" w:rsidP="007C6177">
      <w:pPr>
        <w:pStyle w:val="333-"/>
        <w:spacing w:after="0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584FF3">
        <w:rPr>
          <w:rFonts w:ascii="Times New Roman" w:hAnsi="Times New Roman"/>
          <w:i/>
          <w:color w:val="000000"/>
          <w:spacing w:val="-4"/>
          <w:sz w:val="24"/>
          <w:szCs w:val="24"/>
        </w:rPr>
        <w:t>Інші інформаційні джерела</w:t>
      </w:r>
    </w:p>
    <w:p w:rsidR="001E0160" w:rsidRPr="00584FF3" w:rsidRDefault="001E0160" w:rsidP="007C6177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584FF3">
        <w:rPr>
          <w:b/>
          <w:sz w:val="24"/>
          <w:szCs w:val="24"/>
          <w:lang w:val="uk-UA"/>
        </w:rPr>
        <w:t>З</w:t>
      </w:r>
      <w:r w:rsidRPr="00584FF3">
        <w:rPr>
          <w:b/>
          <w:sz w:val="24"/>
          <w:szCs w:val="24"/>
        </w:rPr>
        <w:t xml:space="preserve"> питань сталого розвитку суспільства в Україні можна отримати в таких організаціях:</w:t>
      </w:r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</w:pPr>
      <w:r w:rsidRPr="00182E3F">
        <w:t>Представництво ООН в Україні;</w:t>
      </w:r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</w:pPr>
      <w:r w:rsidRPr="00182E3F">
        <w:t>Громадська організація “Інститут стійкого розвитку”;</w:t>
      </w:r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</w:pPr>
      <w:r w:rsidRPr="00182E3F">
        <w:t>Центр сталого розвитку та екологічних досліджень;</w:t>
      </w:r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</w:pPr>
      <w:r w:rsidRPr="00182E3F">
        <w:t>Всеукраїнська громадська організація “Україна. Порядок денний на 20 ст.”;</w:t>
      </w:r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</w:pPr>
      <w:r w:rsidRPr="00182E3F">
        <w:t>Громадська організація “ Товариство сталого розвитку”;</w:t>
      </w:r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</w:pPr>
      <w:r w:rsidRPr="00182E3F">
        <w:t>Програма місцевих екологічних дій Агенції з міжнародного розвитку США.</w:t>
      </w:r>
    </w:p>
    <w:p w:rsidR="001E0160" w:rsidRPr="00182E3F" w:rsidRDefault="001E0160" w:rsidP="007C6177">
      <w:pPr>
        <w:pStyle w:val="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val="uk-UA"/>
        </w:rPr>
      </w:pPr>
      <w:r w:rsidRPr="00182E3F">
        <w:rPr>
          <w:b/>
          <w:sz w:val="24"/>
          <w:szCs w:val="24"/>
          <w:lang w:val="uk-UA"/>
        </w:rPr>
        <w:t>Інтернет-ресурси</w:t>
      </w:r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  <w:rPr>
          <w:lang w:val="uk-UA"/>
        </w:rPr>
      </w:pPr>
      <w:r w:rsidRPr="00182E3F">
        <w:rPr>
          <w:lang w:val="uk-UA"/>
        </w:rPr>
        <w:t xml:space="preserve">Комісія </w:t>
      </w:r>
      <w:r w:rsidRPr="00182E3F">
        <w:rPr>
          <w:b/>
          <w:bCs/>
          <w:noProof w:val="0"/>
          <w:lang w:val="uk-UA"/>
        </w:rPr>
        <w:t xml:space="preserve">ООН </w:t>
      </w:r>
      <w:r w:rsidRPr="00182E3F">
        <w:rPr>
          <w:lang w:val="uk-UA"/>
        </w:rPr>
        <w:t xml:space="preserve">із сталого розвитку, </w:t>
      </w:r>
      <w:r w:rsidRPr="00182E3F">
        <w:rPr>
          <w:noProof w:val="0"/>
          <w:lang w:val="en-US" w:eastAsia="en-US"/>
        </w:rPr>
        <w:t>United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Nation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Commission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on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Sustainable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Development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URL: </w:t>
      </w:r>
      <w:r w:rsidRPr="00182E3F">
        <w:rPr>
          <w:noProof w:val="0"/>
          <w:lang w:val="uk-UA" w:eastAsia="en-US"/>
        </w:rPr>
        <w:t xml:space="preserve"> </w:t>
      </w:r>
      <w:hyperlink r:id="rId9" w:history="1">
        <w:r w:rsidRPr="00182E3F">
          <w:rPr>
            <w:b/>
            <w:bCs/>
            <w:noProof w:val="0"/>
            <w:u w:val="single"/>
            <w:lang w:val="en-US" w:eastAsia="en-US"/>
          </w:rPr>
          <w:t>http</w:t>
        </w:r>
        <w:r w:rsidRPr="00182E3F">
          <w:rPr>
            <w:b/>
            <w:bCs/>
            <w:noProof w:val="0"/>
            <w:u w:val="single"/>
            <w:lang w:val="uk-UA" w:eastAsia="en-US"/>
          </w:rPr>
          <w:t>://</w:t>
        </w:r>
        <w:r w:rsidRPr="00182E3F">
          <w:rPr>
            <w:b/>
            <w:bCs/>
            <w:noProof w:val="0"/>
            <w:u w:val="single"/>
            <w:lang w:val="en-US" w:eastAsia="en-US"/>
          </w:rPr>
          <w:t>www</w:t>
        </w:r>
        <w:r w:rsidRPr="00182E3F">
          <w:rPr>
            <w:b/>
            <w:bCs/>
            <w:noProof w:val="0"/>
            <w:u w:val="single"/>
            <w:lang w:val="uk-UA"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iisd</w:t>
        </w:r>
        <w:r w:rsidRPr="00182E3F">
          <w:rPr>
            <w:b/>
            <w:bCs/>
            <w:noProof w:val="0"/>
            <w:u w:val="single"/>
            <w:lang w:val="uk-UA"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ca</w:t>
        </w:r>
        <w:r w:rsidRPr="00182E3F">
          <w:rPr>
            <w:b/>
            <w:bCs/>
            <w:noProof w:val="0"/>
            <w:u w:val="single"/>
            <w:lang w:val="uk-UA"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linkages</w:t>
        </w:r>
        <w:r w:rsidRPr="00182E3F">
          <w:rPr>
            <w:b/>
            <w:bCs/>
            <w:noProof w:val="0"/>
            <w:u w:val="single"/>
            <w:lang w:val="uk-UA"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topics</w:t>
        </w:r>
        <w:r w:rsidRPr="00182E3F">
          <w:rPr>
            <w:b/>
            <w:bCs/>
            <w:noProof w:val="0"/>
            <w:u w:val="single"/>
            <w:lang w:val="uk-UA"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csd</w:t>
        </w:r>
        <w:r w:rsidRPr="00182E3F">
          <w:rPr>
            <w:b/>
            <w:bCs/>
            <w:noProof w:val="0"/>
            <w:u w:val="single"/>
            <w:lang w:val="uk-UA" w:eastAsia="en-US"/>
          </w:rPr>
          <w:t>/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  <w:rPr>
          <w:lang w:val="uk-UA"/>
        </w:rPr>
      </w:pPr>
      <w:r w:rsidRPr="00182E3F">
        <w:rPr>
          <w:lang w:val="uk-UA"/>
        </w:rPr>
        <w:t xml:space="preserve">Програма </w:t>
      </w:r>
      <w:r w:rsidRPr="00182E3F">
        <w:rPr>
          <w:noProof w:val="0"/>
          <w:lang w:val="en-US" w:eastAsia="en-US"/>
        </w:rPr>
        <w:t>OOH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lang w:val="uk-UA"/>
        </w:rPr>
        <w:t xml:space="preserve">з питань захисту довкілля </w:t>
      </w:r>
      <w:r w:rsidRPr="00182E3F">
        <w:rPr>
          <w:noProof w:val="0"/>
          <w:lang w:val="en-US" w:eastAsia="en-US"/>
        </w:rPr>
        <w:t>UNEP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URL: </w:t>
      </w:r>
      <w:r w:rsidRPr="00182E3F">
        <w:rPr>
          <w:noProof w:val="0"/>
          <w:lang w:val="uk-UA" w:eastAsia="en-US"/>
        </w:rPr>
        <w:t xml:space="preserve"> </w:t>
      </w:r>
      <w:hyperlink r:id="rId10" w:history="1">
        <w:r w:rsidRPr="00182E3F">
          <w:rPr>
            <w:b/>
            <w:bCs/>
            <w:noProof w:val="0"/>
            <w:u w:val="single"/>
            <w:lang w:val="pl-PL" w:eastAsia="en-US"/>
          </w:rPr>
          <w:t>http</w:t>
        </w:r>
        <w:r w:rsidRPr="00182E3F">
          <w:rPr>
            <w:b/>
            <w:bCs/>
            <w:noProof w:val="0"/>
            <w:u w:val="single"/>
            <w:lang w:val="uk-UA" w:eastAsia="en-US"/>
          </w:rPr>
          <w:t>://</w:t>
        </w:r>
        <w:r w:rsidRPr="00182E3F">
          <w:rPr>
            <w:b/>
            <w:bCs/>
            <w:noProof w:val="0"/>
            <w:u w:val="single"/>
            <w:lang w:val="pl-PL" w:eastAsia="en-US"/>
          </w:rPr>
          <w:t>www</w:t>
        </w:r>
        <w:r w:rsidRPr="00182E3F">
          <w:rPr>
            <w:b/>
            <w:bCs/>
            <w:noProof w:val="0"/>
            <w:u w:val="single"/>
            <w:lang w:val="uk-UA" w:eastAsia="en-US"/>
          </w:rPr>
          <w:t>.</w:t>
        </w:r>
        <w:r w:rsidRPr="00182E3F">
          <w:rPr>
            <w:b/>
            <w:bCs/>
            <w:noProof w:val="0"/>
            <w:u w:val="single"/>
            <w:lang w:val="pl-PL" w:eastAsia="en-US"/>
          </w:rPr>
          <w:t>unep</w:t>
        </w:r>
        <w:r w:rsidRPr="00182E3F">
          <w:rPr>
            <w:b/>
            <w:bCs/>
            <w:noProof w:val="0"/>
            <w:u w:val="single"/>
            <w:lang w:val="uk-UA" w:eastAsia="en-US"/>
          </w:rPr>
          <w:t>.</w:t>
        </w:r>
        <w:r w:rsidRPr="00182E3F">
          <w:rPr>
            <w:b/>
            <w:bCs/>
            <w:noProof w:val="0"/>
            <w:u w:val="single"/>
            <w:lang w:val="pl-PL" w:eastAsia="en-US"/>
          </w:rPr>
          <w:t>ch</w:t>
        </w:r>
        <w:r w:rsidRPr="00182E3F">
          <w:rPr>
            <w:b/>
            <w:bCs/>
            <w:noProof w:val="0"/>
            <w:u w:val="single"/>
            <w:lang w:val="uk-UA" w:eastAsia="en-US"/>
          </w:rPr>
          <w:t>/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  <w:rPr>
          <w:lang w:val="uk-UA"/>
        </w:rPr>
      </w:pPr>
      <w:r w:rsidRPr="00182E3F">
        <w:rPr>
          <w:lang w:val="uk-UA"/>
        </w:rPr>
        <w:t xml:space="preserve">Програма </w:t>
      </w:r>
      <w:r w:rsidRPr="00182E3F">
        <w:rPr>
          <w:bCs/>
          <w:noProof w:val="0"/>
          <w:lang w:val="uk-UA"/>
        </w:rPr>
        <w:t>ООН</w:t>
      </w:r>
      <w:r w:rsidRPr="00182E3F">
        <w:rPr>
          <w:b/>
          <w:bCs/>
          <w:noProof w:val="0"/>
          <w:lang w:val="uk-UA"/>
        </w:rPr>
        <w:t xml:space="preserve"> </w:t>
      </w:r>
      <w:r w:rsidRPr="00182E3F">
        <w:rPr>
          <w:lang w:val="uk-UA"/>
        </w:rPr>
        <w:t xml:space="preserve">з розвитку </w:t>
      </w:r>
      <w:r w:rsidRPr="00182E3F">
        <w:rPr>
          <w:noProof w:val="0"/>
          <w:lang w:val="en-US" w:eastAsia="en-US"/>
        </w:rPr>
        <w:t>UNDP</w:t>
      </w:r>
      <w:r w:rsidRPr="00182E3F">
        <w:rPr>
          <w:noProof w:val="0"/>
          <w:lang w:val="uk-UA" w:eastAsia="en-US"/>
        </w:rPr>
        <w:t xml:space="preserve"> (</w:t>
      </w:r>
      <w:r w:rsidRPr="00182E3F">
        <w:rPr>
          <w:noProof w:val="0"/>
          <w:lang w:val="en-US" w:eastAsia="en-US"/>
        </w:rPr>
        <w:t>United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Nation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Development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Program</w:t>
      </w:r>
      <w:r w:rsidRPr="00182E3F">
        <w:rPr>
          <w:noProof w:val="0"/>
          <w:lang w:val="uk-UA" w:eastAsia="en-US"/>
        </w:rPr>
        <w:t>).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rPr>
          <w:noProof w:val="0"/>
          <w:lang w:val="uk-UA" w:eastAsia="en-US"/>
        </w:rPr>
        <w:t xml:space="preserve">: </w:t>
      </w:r>
      <w:hyperlink r:id="rId11" w:history="1">
        <w:r w:rsidRPr="00182E3F">
          <w:rPr>
            <w:b/>
            <w:bCs/>
            <w:noProof w:val="0"/>
            <w:u w:val="single"/>
            <w:lang w:val="en-US" w:eastAsia="en-US"/>
          </w:rPr>
          <w:t>http</w:t>
        </w:r>
        <w:r w:rsidRPr="00182E3F">
          <w:rPr>
            <w:b/>
            <w:bCs/>
            <w:noProof w:val="0"/>
            <w:u w:val="single"/>
            <w:lang w:val="uk-UA" w:eastAsia="en-US"/>
          </w:rPr>
          <w:t>://</w:t>
        </w:r>
        <w:r w:rsidRPr="00182E3F">
          <w:rPr>
            <w:b/>
            <w:bCs/>
            <w:noProof w:val="0"/>
            <w:u w:val="single"/>
            <w:lang w:val="en-US" w:eastAsia="en-US"/>
          </w:rPr>
          <w:t>sunsite</w:t>
        </w:r>
        <w:r w:rsidRPr="00182E3F">
          <w:rPr>
            <w:b/>
            <w:bCs/>
            <w:noProof w:val="0"/>
            <w:u w:val="single"/>
            <w:lang w:val="uk-UA"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unc</w:t>
        </w:r>
        <w:r w:rsidRPr="00182E3F">
          <w:rPr>
            <w:b/>
            <w:bCs/>
            <w:noProof w:val="0"/>
            <w:u w:val="single"/>
            <w:lang w:val="uk-UA"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edu</w:t>
        </w:r>
        <w:r w:rsidRPr="00182E3F">
          <w:rPr>
            <w:b/>
            <w:bCs/>
            <w:noProof w:val="0"/>
            <w:u w:val="single"/>
            <w:lang w:val="uk-UA"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ucis</w:t>
        </w:r>
        <w:r w:rsidRPr="00182E3F">
          <w:rPr>
            <w:b/>
            <w:bCs/>
            <w:noProof w:val="0"/>
            <w:u w:val="single"/>
            <w:lang w:val="uk-UA"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Sustainable</w:t>
        </w:r>
        <w:r w:rsidRPr="00182E3F">
          <w:rPr>
            <w:b/>
            <w:bCs/>
            <w:noProof w:val="0"/>
            <w:u w:val="single"/>
            <w:lang w:val="uk-UA"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html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 w:firstLine="360"/>
        <w:jc w:val="left"/>
      </w:pPr>
      <w:r w:rsidRPr="00182E3F">
        <w:t>Міжнародний</w:t>
      </w:r>
      <w:r w:rsidRPr="00584FF3">
        <w:rPr>
          <w:lang w:val="en-US"/>
        </w:rPr>
        <w:t xml:space="preserve"> </w:t>
      </w:r>
      <w:r w:rsidRPr="00182E3F">
        <w:t>інститут</w:t>
      </w:r>
      <w:r w:rsidRPr="00584FF3">
        <w:rPr>
          <w:lang w:val="en-US"/>
        </w:rPr>
        <w:t xml:space="preserve"> </w:t>
      </w:r>
      <w:r w:rsidRPr="00182E3F">
        <w:t>сталого</w:t>
      </w:r>
      <w:r w:rsidRPr="00584FF3">
        <w:rPr>
          <w:lang w:val="en-US"/>
        </w:rPr>
        <w:t xml:space="preserve"> </w:t>
      </w:r>
      <w:r w:rsidRPr="00182E3F">
        <w:t>розвитку</w:t>
      </w:r>
      <w:r w:rsidRPr="00584FF3">
        <w:rPr>
          <w:lang w:val="en-US"/>
        </w:rPr>
        <w:t xml:space="preserve">, </w:t>
      </w:r>
      <w:r w:rsidRPr="00182E3F">
        <w:rPr>
          <w:noProof w:val="0"/>
          <w:lang w:val="en-US" w:eastAsia="en-US"/>
        </w:rPr>
        <w:t>International</w:t>
      </w:r>
      <w:r w:rsidRPr="00584FF3">
        <w:rPr>
          <w:noProof w:val="0"/>
          <w:lang w:val="en-US" w:eastAsia="en-US"/>
        </w:rPr>
        <w:t xml:space="preserve"> </w:t>
      </w:r>
      <w:r w:rsidRPr="00182E3F">
        <w:rPr>
          <w:noProof w:val="0"/>
          <w:lang w:val="en-US" w:eastAsia="en-US"/>
        </w:rPr>
        <w:t>Institute</w:t>
      </w:r>
      <w:r w:rsidRPr="00584FF3">
        <w:rPr>
          <w:noProof w:val="0"/>
          <w:lang w:val="en-US" w:eastAsia="en-US"/>
        </w:rPr>
        <w:t xml:space="preserve"> </w:t>
      </w:r>
      <w:r w:rsidRPr="00182E3F">
        <w:rPr>
          <w:noProof w:val="0"/>
          <w:lang w:val="en-US" w:eastAsia="en-US"/>
        </w:rPr>
        <w:t>of</w:t>
      </w:r>
      <w:r w:rsidRPr="00182E3F">
        <w:rPr>
          <w:noProof w:val="0"/>
          <w:lang w:val="uk-UA" w:eastAsia="en-US"/>
        </w:rPr>
        <w:t xml:space="preserve"> </w:t>
      </w:r>
      <w:r w:rsidRPr="00182E3F">
        <w:rPr>
          <w:noProof w:val="0"/>
          <w:lang w:val="en-US" w:eastAsia="en-US"/>
        </w:rPr>
        <w:t>Sustainable</w:t>
      </w:r>
      <w:r w:rsidRPr="00584FF3">
        <w:rPr>
          <w:noProof w:val="0"/>
          <w:lang w:val="en-US" w:eastAsia="en-US"/>
        </w:rPr>
        <w:t xml:space="preserve"> </w:t>
      </w:r>
      <w:r w:rsidRPr="00182E3F">
        <w:rPr>
          <w:noProof w:val="0"/>
          <w:lang w:val="en-US" w:eastAsia="en-US"/>
        </w:rPr>
        <w:t>Development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rPr>
          <w:noProof w:val="0"/>
          <w:lang w:eastAsia="en-US"/>
        </w:rPr>
        <w:t xml:space="preserve">: </w:t>
      </w:r>
      <w:hyperlink r:id="rId12" w:history="1">
        <w:r w:rsidRPr="00182E3F">
          <w:rPr>
            <w:b/>
            <w:bCs/>
            <w:noProof w:val="0"/>
            <w:u w:val="single"/>
            <w:lang w:val="en-US" w:eastAsia="en-US"/>
          </w:rPr>
          <w:t>http</w:t>
        </w:r>
        <w:r w:rsidRPr="00182E3F">
          <w:rPr>
            <w:b/>
            <w:bCs/>
            <w:noProof w:val="0"/>
            <w:u w:val="single"/>
            <w:lang w:eastAsia="en-US"/>
          </w:rPr>
          <w:t>://</w:t>
        </w:r>
        <w:r w:rsidRPr="00182E3F">
          <w:rPr>
            <w:b/>
            <w:bCs/>
            <w:noProof w:val="0"/>
            <w:u w:val="single"/>
            <w:lang w:val="en-US" w:eastAsia="en-US"/>
          </w:rPr>
          <w:t>www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iisdl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iisd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ca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/>
        <w:jc w:val="left"/>
        <w:rPr>
          <w:lang w:val="pl-PL"/>
        </w:rPr>
      </w:pPr>
      <w:r w:rsidRPr="00182E3F">
        <w:t xml:space="preserve">Мережа організацій із сталого розвитку суспільства </w:t>
      </w:r>
      <w:r w:rsidRPr="00182E3F">
        <w:rPr>
          <w:noProof w:val="0"/>
          <w:lang w:eastAsia="en-US"/>
        </w:rPr>
        <w:t>(</w:t>
      </w:r>
      <w:r w:rsidRPr="00182E3F">
        <w:rPr>
          <w:noProof w:val="0"/>
          <w:lang w:val="en-US" w:eastAsia="en-US"/>
        </w:rPr>
        <w:t>ECONET</w:t>
      </w:r>
      <w:r w:rsidRPr="00182E3F">
        <w:rPr>
          <w:noProof w:val="0"/>
          <w:lang w:eastAsia="en-US"/>
        </w:rPr>
        <w:t>)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rPr>
          <w:noProof w:val="0"/>
          <w:lang w:val="pl-PL" w:eastAsia="en-US"/>
        </w:rPr>
        <w:t xml:space="preserve">: </w:t>
      </w:r>
      <w:hyperlink r:id="rId13" w:history="1">
        <w:r w:rsidRPr="00182E3F">
          <w:rPr>
            <w:b/>
            <w:bCs/>
            <w:noProof w:val="0"/>
            <w:u w:val="single"/>
            <w:lang w:val="pl-PL" w:eastAsia="en-US"/>
          </w:rPr>
          <w:t>http://econet.apc.org/econet/en/issues.html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/>
        <w:jc w:val="left"/>
      </w:pPr>
      <w:r w:rsidRPr="00182E3F">
        <w:t>Інститут дослідження сталого розвитку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t xml:space="preserve">: </w:t>
      </w:r>
      <w:hyperlink r:id="rId14" w:history="1">
        <w:r w:rsidRPr="00182E3F">
          <w:rPr>
            <w:b/>
            <w:bCs/>
            <w:noProof w:val="0"/>
            <w:u w:val="single"/>
            <w:lang w:val="en-US" w:eastAsia="en-US"/>
          </w:rPr>
          <w:t>http</w:t>
        </w:r>
        <w:r w:rsidRPr="00182E3F">
          <w:rPr>
            <w:b/>
            <w:bCs/>
            <w:noProof w:val="0"/>
            <w:u w:val="single"/>
            <w:lang w:eastAsia="en-US"/>
          </w:rPr>
          <w:t>://</w:t>
        </w:r>
        <w:r w:rsidRPr="00182E3F">
          <w:rPr>
            <w:b/>
            <w:bCs/>
            <w:noProof w:val="0"/>
            <w:u w:val="single"/>
            <w:lang w:val="en-US" w:eastAsia="en-US"/>
          </w:rPr>
          <w:t>www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sdri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ubc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ca</w:t>
        </w:r>
        <w:r w:rsidRPr="00182E3F">
          <w:rPr>
            <w:b/>
            <w:bCs/>
            <w:noProof w:val="0"/>
            <w:u w:val="single"/>
            <w:lang w:eastAsia="en-US"/>
          </w:rPr>
          <w:t>/'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/>
        <w:jc w:val="left"/>
      </w:pPr>
      <w:r w:rsidRPr="00182E3F">
        <w:t>Центр сприяння сталому розвитку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t xml:space="preserve">: </w:t>
      </w:r>
      <w:hyperlink r:id="rId15" w:history="1">
        <w:r w:rsidRPr="00182E3F">
          <w:rPr>
            <w:b/>
            <w:bCs/>
            <w:noProof w:val="0"/>
            <w:u w:val="single"/>
            <w:lang w:val="en-US" w:eastAsia="en-US"/>
          </w:rPr>
          <w:t>http</w:t>
        </w:r>
        <w:r w:rsidRPr="00182E3F">
          <w:rPr>
            <w:b/>
            <w:bCs/>
            <w:noProof w:val="0"/>
            <w:u w:val="single"/>
            <w:lang w:eastAsia="en-US"/>
          </w:rPr>
          <w:t>://</w:t>
        </w:r>
        <w:r w:rsidRPr="00182E3F">
          <w:rPr>
            <w:b/>
            <w:bCs/>
            <w:noProof w:val="0"/>
            <w:u w:val="single"/>
            <w:lang w:val="en-US" w:eastAsia="en-US"/>
          </w:rPr>
          <w:t>fen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state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fl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us</w:t>
        </w:r>
        <w:r w:rsidRPr="00182E3F">
          <w:rPr>
            <w:b/>
            <w:bCs/>
            <w:noProof w:val="0"/>
            <w:u w:val="single"/>
            <w:lang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fdi</w:t>
        </w:r>
        <w:r w:rsidRPr="00182E3F">
          <w:rPr>
            <w:b/>
            <w:bCs/>
            <w:noProof w:val="0"/>
            <w:u w:val="single"/>
            <w:lang w:eastAsia="en-US"/>
          </w:rPr>
          <w:t>/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/>
        <w:jc w:val="left"/>
      </w:pPr>
      <w:r w:rsidRPr="00182E3F">
        <w:t>Центр по вивченню сталості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t xml:space="preserve">: </w:t>
      </w:r>
      <w:hyperlink r:id="rId16" w:history="1">
        <w:r w:rsidRPr="00182E3F">
          <w:rPr>
            <w:b/>
            <w:bCs/>
            <w:noProof w:val="0"/>
            <w:u w:val="single"/>
            <w:lang w:val="en-US" w:eastAsia="en-US"/>
          </w:rPr>
          <w:t>http</w:t>
        </w:r>
        <w:r w:rsidRPr="00182E3F">
          <w:rPr>
            <w:b/>
            <w:bCs/>
            <w:noProof w:val="0"/>
            <w:u w:val="single"/>
            <w:lang w:eastAsia="en-US"/>
          </w:rPr>
          <w:t>://</w:t>
        </w:r>
        <w:r w:rsidRPr="00182E3F">
          <w:rPr>
            <w:b/>
            <w:bCs/>
            <w:noProof w:val="0"/>
            <w:u w:val="single"/>
            <w:lang w:val="en-US" w:eastAsia="en-US"/>
          </w:rPr>
          <w:t>panda</w:t>
        </w:r>
        <w:r w:rsidRPr="00182E3F">
          <w:rPr>
            <w:b/>
            <w:bCs/>
            <w:noProof w:val="0"/>
            <w:u w:val="single"/>
            <w:lang w:eastAsia="en-US"/>
          </w:rPr>
          <w:t>.</w:t>
        </w:r>
        <w:r w:rsidRPr="00182E3F">
          <w:rPr>
            <w:b/>
            <w:bCs/>
            <w:noProof w:val="0"/>
            <w:u w:val="single"/>
            <w:lang w:val="en-US" w:eastAsia="en-US"/>
          </w:rPr>
          <w:t>org</w:t>
        </w:r>
        <w:r w:rsidRPr="00182E3F">
          <w:rPr>
            <w:b/>
            <w:bCs/>
            <w:noProof w:val="0"/>
            <w:u w:val="single"/>
            <w:lang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livingplanet</w:t>
        </w:r>
        <w:r w:rsidRPr="00182E3F">
          <w:rPr>
            <w:b/>
            <w:bCs/>
            <w:noProof w:val="0"/>
            <w:u w:val="single"/>
            <w:lang w:eastAsia="en-US"/>
          </w:rPr>
          <w:t>/</w:t>
        </w:r>
        <w:r w:rsidRPr="00182E3F">
          <w:rPr>
            <w:b/>
            <w:bCs/>
            <w:noProof w:val="0"/>
            <w:u w:val="single"/>
            <w:lang w:val="en-US" w:eastAsia="en-US"/>
          </w:rPr>
          <w:t>lproo</w:t>
        </w:r>
        <w:r w:rsidRPr="00182E3F">
          <w:rPr>
            <w:b/>
            <w:bCs/>
            <w:noProof w:val="0"/>
            <w:u w:val="single"/>
            <w:lang w:eastAsia="en-US"/>
          </w:rPr>
          <w:t>/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/>
        <w:jc w:val="left"/>
        <w:rPr>
          <w:lang w:val="pl-PL"/>
        </w:rPr>
      </w:pPr>
      <w:r w:rsidRPr="00182E3F">
        <w:t>Центр сталого розвитку та екологічних досліджень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rPr>
          <w:lang w:val="pl-PL"/>
        </w:rPr>
        <w:t xml:space="preserve">: </w:t>
      </w:r>
      <w:hyperlink r:id="rId17" w:history="1">
        <w:r w:rsidRPr="00182E3F">
          <w:rPr>
            <w:b/>
            <w:bCs/>
            <w:noProof w:val="0"/>
            <w:u w:val="single"/>
            <w:lang w:val="pl-PL" w:eastAsia="en-US"/>
          </w:rPr>
          <w:t>http://www.iapm.edu.ua</w:t>
        </w:r>
      </w:hyperlink>
    </w:p>
    <w:p w:rsidR="001E0160" w:rsidRPr="00182E3F" w:rsidRDefault="001E0160" w:rsidP="007C6177">
      <w:pPr>
        <w:pStyle w:val="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left="340"/>
        <w:jc w:val="left"/>
      </w:pPr>
      <w:r w:rsidRPr="00182E3F">
        <w:t>Теоретичні</w:t>
      </w:r>
      <w:r w:rsidRPr="00182E3F">
        <w:rPr>
          <w:lang w:val="pl-PL"/>
        </w:rPr>
        <w:t xml:space="preserve"> </w:t>
      </w:r>
      <w:r w:rsidRPr="00182E3F">
        <w:t>і</w:t>
      </w:r>
      <w:r w:rsidRPr="00182E3F">
        <w:rPr>
          <w:lang w:val="pl-PL"/>
        </w:rPr>
        <w:t xml:space="preserve"> </w:t>
      </w:r>
      <w:r w:rsidRPr="00182E3F">
        <w:t>практичні</w:t>
      </w:r>
      <w:r w:rsidRPr="00182E3F">
        <w:rPr>
          <w:lang w:val="pl-PL"/>
        </w:rPr>
        <w:t xml:space="preserve"> </w:t>
      </w:r>
      <w:r w:rsidRPr="00182E3F">
        <w:t>надбання</w:t>
      </w:r>
      <w:r w:rsidRPr="00182E3F">
        <w:rPr>
          <w:lang w:val="pl-PL"/>
        </w:rPr>
        <w:t xml:space="preserve"> </w:t>
      </w:r>
      <w:r w:rsidRPr="00182E3F">
        <w:t>із</w:t>
      </w:r>
      <w:r w:rsidRPr="00182E3F">
        <w:rPr>
          <w:lang w:val="pl-PL"/>
        </w:rPr>
        <w:t xml:space="preserve"> </w:t>
      </w:r>
      <w:r w:rsidRPr="00182E3F">
        <w:t>сталого</w:t>
      </w:r>
      <w:r w:rsidRPr="00182E3F">
        <w:rPr>
          <w:lang w:val="pl-PL"/>
        </w:rPr>
        <w:t xml:space="preserve"> </w:t>
      </w:r>
      <w:r w:rsidRPr="00182E3F">
        <w:t>розвитку</w:t>
      </w:r>
      <w:r w:rsidRPr="00182E3F">
        <w:rPr>
          <w:lang w:val="pl-PL"/>
        </w:rPr>
        <w:t xml:space="preserve"> </w:t>
      </w:r>
      <w:r w:rsidRPr="00182E3F">
        <w:t>суспільства</w:t>
      </w:r>
      <w:r w:rsidRPr="00182E3F">
        <w:rPr>
          <w:lang w:val="pl-PL"/>
        </w:rPr>
        <w:t xml:space="preserve"> </w:t>
      </w:r>
      <w:r w:rsidRPr="00182E3F">
        <w:t>публікує</w:t>
      </w:r>
      <w:r w:rsidRPr="00182E3F">
        <w:rPr>
          <w:lang w:val="pl-PL"/>
        </w:rPr>
        <w:t xml:space="preserve"> </w:t>
      </w:r>
      <w:r w:rsidRPr="00182E3F">
        <w:t>журнал</w:t>
      </w:r>
      <w:r w:rsidRPr="00182E3F">
        <w:rPr>
          <w:lang w:val="pl-PL"/>
        </w:rPr>
        <w:t xml:space="preserve"> «Sustainable Development», </w:t>
      </w:r>
      <w:r w:rsidRPr="00182E3F">
        <w:t>який</w:t>
      </w:r>
      <w:r w:rsidRPr="00182E3F">
        <w:rPr>
          <w:lang w:val="pl-PL"/>
        </w:rPr>
        <w:t xml:space="preserve"> </w:t>
      </w:r>
      <w:r w:rsidRPr="00182E3F">
        <w:t>виходить</w:t>
      </w:r>
      <w:r w:rsidRPr="00182E3F">
        <w:rPr>
          <w:lang w:val="pl-PL"/>
        </w:rPr>
        <w:t xml:space="preserve"> </w:t>
      </w:r>
      <w:r w:rsidRPr="00182E3F">
        <w:t>з</w:t>
      </w:r>
      <w:r w:rsidRPr="00182E3F">
        <w:rPr>
          <w:lang w:val="pl-PL"/>
        </w:rPr>
        <w:t xml:space="preserve"> 1991 </w:t>
      </w:r>
      <w:r w:rsidRPr="00182E3F">
        <w:t>року</w:t>
      </w:r>
      <w:r w:rsidRPr="00182E3F">
        <w:rPr>
          <w:lang w:val="pl-PL"/>
        </w:rPr>
        <w:t xml:space="preserve"> </w:t>
      </w:r>
      <w:r w:rsidRPr="00182E3F">
        <w:t>і</w:t>
      </w:r>
      <w:r w:rsidRPr="00182E3F">
        <w:rPr>
          <w:lang w:val="pl-PL"/>
        </w:rPr>
        <w:t xml:space="preserve"> </w:t>
      </w:r>
      <w:r w:rsidRPr="00182E3F">
        <w:t>доступний</w:t>
      </w:r>
      <w:r w:rsidRPr="00182E3F">
        <w:rPr>
          <w:lang w:val="pl-PL"/>
        </w:rPr>
        <w:t xml:space="preserve"> </w:t>
      </w:r>
      <w:r w:rsidRPr="00182E3F">
        <w:t>в</w:t>
      </w:r>
      <w:r w:rsidRPr="00182E3F">
        <w:rPr>
          <w:lang w:val="pl-PL"/>
        </w:rPr>
        <w:t xml:space="preserve"> </w:t>
      </w:r>
      <w:r w:rsidRPr="00182E3F">
        <w:t>Інтерне</w:t>
      </w:r>
      <w:r w:rsidRPr="00182E3F">
        <w:rPr>
          <w:lang w:val="pl-PL"/>
        </w:rPr>
        <w:t xml:space="preserve"> </w:t>
      </w:r>
      <w:r w:rsidRPr="00182E3F">
        <w:t>і</w:t>
      </w:r>
      <w:r w:rsidRPr="00182E3F">
        <w:rPr>
          <w:lang w:val="pl-PL"/>
        </w:rPr>
        <w:t xml:space="preserve"> </w:t>
      </w:r>
      <w:r w:rsidRPr="00182E3F">
        <w:t>і</w:t>
      </w:r>
      <w:r w:rsidRPr="00182E3F">
        <w:rPr>
          <w:lang w:val="pl-PL"/>
        </w:rPr>
        <w:t xml:space="preserve"> </w:t>
      </w:r>
      <w:r w:rsidRPr="00182E3F">
        <w:t>за</w:t>
      </w:r>
      <w:r w:rsidRPr="00182E3F">
        <w:rPr>
          <w:lang w:val="pl-PL"/>
        </w:rPr>
        <w:t xml:space="preserve"> </w:t>
      </w:r>
      <w:r w:rsidRPr="00182E3F">
        <w:t>адресою</w:t>
      </w:r>
      <w:r w:rsidRPr="00182E3F">
        <w:rPr>
          <w:noProof w:val="0"/>
          <w:lang w:val="uk-UA" w:eastAsia="en-US"/>
        </w:rPr>
        <w:t>.</w:t>
      </w:r>
      <w:r w:rsidRPr="00182E3F">
        <w:rPr>
          <w:color w:val="000000"/>
          <w:spacing w:val="-4"/>
          <w:lang w:val="uk-UA"/>
        </w:rPr>
        <w:t xml:space="preserve"> URL</w:t>
      </w:r>
      <w:r w:rsidRPr="00182E3F">
        <w:t xml:space="preserve">: </w:t>
      </w:r>
      <w:r w:rsidRPr="00182E3F">
        <w:rPr>
          <w:b/>
          <w:bCs/>
          <w:noProof w:val="0"/>
          <w:u w:val="single"/>
          <w:lang w:eastAsia="en-US"/>
        </w:rPr>
        <w:t>http://lw9fd.Iaw9.hotmail.msn.com</w:t>
      </w:r>
    </w:p>
    <w:p w:rsidR="001E0160" w:rsidRPr="00182E3F" w:rsidRDefault="001E0160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</w:p>
    <w:p w:rsidR="001E0160" w:rsidRPr="00182E3F" w:rsidRDefault="00584FF3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ПОЛІТИКА ОЦІНЮВАННЯ</w:t>
      </w:r>
    </w:p>
    <w:p w:rsidR="001E0160" w:rsidRPr="00182E3F" w:rsidRDefault="001E0160" w:rsidP="00584F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b/>
          <w:sz w:val="24"/>
          <w:szCs w:val="24"/>
          <w:lang w:val="uk-UA"/>
        </w:rPr>
        <w:t>Політика щодо дедлайнів і перескладання</w:t>
      </w:r>
      <w:r w:rsidRPr="00182E3F">
        <w:rPr>
          <w:rFonts w:ascii="Times New Roman" w:hAnsi="Times New Roman"/>
          <w:sz w:val="24"/>
          <w:szCs w:val="24"/>
          <w:lang w:val="uk-UA"/>
        </w:rPr>
        <w:t xml:space="preserve">: Письмові роботи, надані з порушенням термінів без поважних причин, оцінюються на нижчу оцінку (10 балів). </w:t>
      </w:r>
    </w:p>
    <w:p w:rsidR="001E0160" w:rsidRPr="00182E3F" w:rsidRDefault="001E0160" w:rsidP="00584F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b/>
          <w:sz w:val="24"/>
          <w:szCs w:val="24"/>
          <w:lang w:val="uk-UA"/>
        </w:rPr>
        <w:t>Політика щодо академічної доброчесності:</w:t>
      </w:r>
      <w:r w:rsidRPr="00182E3F">
        <w:rPr>
          <w:rFonts w:ascii="Times New Roman" w:hAnsi="Times New Roman"/>
          <w:sz w:val="24"/>
          <w:szCs w:val="24"/>
          <w:lang w:val="uk-UA"/>
        </w:rP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1E0160" w:rsidRPr="00182E3F" w:rsidRDefault="001E0160" w:rsidP="00584F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b/>
          <w:sz w:val="24"/>
          <w:szCs w:val="24"/>
          <w:lang w:val="uk-UA"/>
        </w:rPr>
        <w:t>Політика щодо відвідування:</w:t>
      </w:r>
      <w:r w:rsidRPr="00182E3F">
        <w:rPr>
          <w:rFonts w:ascii="Times New Roman" w:hAnsi="Times New Roman"/>
          <w:sz w:val="24"/>
          <w:szCs w:val="24"/>
          <w:lang w:val="uk-UA"/>
        </w:rP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1E0160" w:rsidRDefault="001E0160" w:rsidP="00584F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b/>
          <w:sz w:val="24"/>
          <w:szCs w:val="24"/>
          <w:lang w:val="uk-UA"/>
        </w:rPr>
        <w:t>Політика щодо виконання завдань</w:t>
      </w:r>
      <w:r w:rsidRPr="00182E3F">
        <w:rPr>
          <w:rFonts w:ascii="Times New Roman" w:hAnsi="Times New Roman"/>
          <w:sz w:val="24"/>
          <w:szCs w:val="24"/>
          <w:lang w:val="uk-UA"/>
        </w:rPr>
        <w:t>: позитивно оцінюється відповідальність, старанність, креативність, фундаментальність.</w:t>
      </w:r>
    </w:p>
    <w:p w:rsidR="00584FF3" w:rsidRPr="00182E3F" w:rsidRDefault="00584FF3" w:rsidP="00584F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160" w:rsidRPr="00182E3F" w:rsidRDefault="00584FF3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КРИТЕРІЇ ОЦІНЮВАННЯ</w:t>
      </w:r>
    </w:p>
    <w:p w:rsidR="001E0160" w:rsidRPr="00182E3F" w:rsidRDefault="001E0160" w:rsidP="00584FF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sz w:val="24"/>
          <w:szCs w:val="24"/>
          <w:lang w:val="uk-UA"/>
        </w:rP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1E0160" w:rsidRPr="00182E3F" w:rsidRDefault="00584FF3" w:rsidP="00584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1E0160" w:rsidRPr="00182E3F">
        <w:rPr>
          <w:rFonts w:ascii="Times New Roman" w:hAnsi="Times New Roman"/>
          <w:sz w:val="24"/>
          <w:szCs w:val="24"/>
          <w:lang w:val="uk-UA"/>
        </w:rPr>
        <w:t>Структурні елементи: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1E0160" w:rsidRPr="00182E3F">
        <w:rPr>
          <w:rFonts w:ascii="Times New Roman" w:hAnsi="Times New Roman"/>
          <w:sz w:val="24"/>
          <w:szCs w:val="24"/>
          <w:lang w:val="uk-UA"/>
        </w:rPr>
        <w:t xml:space="preserve"> Питома вага, % </w:t>
      </w:r>
    </w:p>
    <w:p w:rsidR="001E0160" w:rsidRPr="00182E3F" w:rsidRDefault="001E0160" w:rsidP="00584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модуль 1                       30</w:t>
      </w:r>
    </w:p>
    <w:p w:rsidR="001E0160" w:rsidRPr="00182E3F" w:rsidRDefault="001E0160" w:rsidP="00584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sz w:val="24"/>
          <w:szCs w:val="24"/>
          <w:lang w:val="uk-UA"/>
        </w:rPr>
        <w:t>Поточне опитування, тестування – заліковий модуль 2                       30</w:t>
      </w:r>
    </w:p>
    <w:p w:rsidR="001E0160" w:rsidRDefault="001E0160" w:rsidP="00584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82E3F">
        <w:rPr>
          <w:rFonts w:ascii="Times New Roman" w:hAnsi="Times New Roman"/>
          <w:sz w:val="24"/>
          <w:szCs w:val="24"/>
          <w:lang w:val="uk-UA"/>
        </w:rPr>
        <w:t>Комплексне практичне індивідуальне завдання (презентація)            40</w:t>
      </w:r>
    </w:p>
    <w:p w:rsidR="007C6177" w:rsidRPr="00182E3F" w:rsidRDefault="007C6177" w:rsidP="00584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0160" w:rsidRPr="00182E3F" w:rsidRDefault="00584FF3" w:rsidP="00584FF3">
      <w:pPr>
        <w:pStyle w:val="333-"/>
        <w:spacing w:after="0" w:line="276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>ШКАЛА ОЦІНЮВАННЯ</w:t>
      </w:r>
    </w:p>
    <w:tbl>
      <w:tblPr>
        <w:tblW w:w="0" w:type="auto"/>
        <w:tblLook w:val="04A0"/>
      </w:tblPr>
      <w:tblGrid>
        <w:gridCol w:w="2093"/>
        <w:gridCol w:w="3118"/>
        <w:gridCol w:w="5209"/>
      </w:tblGrid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84FF3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118" w:type="dxa"/>
            <w:hideMark/>
          </w:tcPr>
          <w:p w:rsidR="00584FF3" w:rsidRPr="00B24C80" w:rsidRDefault="00584FF3" w:rsidP="00584FF3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  <w:tc>
          <w:tcPr>
            <w:tcW w:w="5209" w:type="dxa"/>
            <w:hideMark/>
          </w:tcPr>
          <w:p w:rsidR="00584FF3" w:rsidRPr="00B24C80" w:rsidRDefault="00584FF3" w:rsidP="00584FF3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шкалою </w:t>
            </w:r>
            <w:r w:rsidRPr="00B24C80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3118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5209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A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(відмінно)</w:t>
            </w:r>
          </w:p>
        </w:tc>
      </w:tr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85-89</w:t>
            </w:r>
          </w:p>
        </w:tc>
        <w:tc>
          <w:tcPr>
            <w:tcW w:w="3118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B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(дуже добре)</w:t>
            </w:r>
          </w:p>
        </w:tc>
      </w:tr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75-84</w:t>
            </w:r>
          </w:p>
        </w:tc>
        <w:tc>
          <w:tcPr>
            <w:tcW w:w="3118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5209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C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(добре)</w:t>
            </w:r>
          </w:p>
        </w:tc>
      </w:tr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65-74</w:t>
            </w:r>
          </w:p>
        </w:tc>
        <w:tc>
          <w:tcPr>
            <w:tcW w:w="3118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D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(задовільно)</w:t>
            </w:r>
          </w:p>
        </w:tc>
      </w:tr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60-64</w:t>
            </w:r>
          </w:p>
        </w:tc>
        <w:tc>
          <w:tcPr>
            <w:tcW w:w="3118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5209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E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(достатньо)</w:t>
            </w:r>
          </w:p>
        </w:tc>
      </w:tr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3118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FX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можливістю повторного складання)</w:t>
            </w:r>
          </w:p>
        </w:tc>
      </w:tr>
      <w:tr w:rsidR="00584FF3" w:rsidRPr="00B24C80" w:rsidTr="005D1A17">
        <w:tc>
          <w:tcPr>
            <w:tcW w:w="2093" w:type="dxa"/>
            <w:hideMark/>
          </w:tcPr>
          <w:p w:rsidR="00584FF3" w:rsidRPr="00B24C80" w:rsidRDefault="00584FF3" w:rsidP="005D1A17">
            <w:pPr>
              <w:spacing w:after="0" w:line="232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3118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5209" w:type="dxa"/>
            <w:hideMark/>
          </w:tcPr>
          <w:p w:rsidR="00584FF3" w:rsidRPr="00B24C80" w:rsidRDefault="00584FF3" w:rsidP="005D1A17">
            <w:pPr>
              <w:spacing w:after="0" w:line="232" w:lineRule="auto"/>
              <w:ind w:left="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24C80">
              <w:rPr>
                <w:rFonts w:ascii="Times New Roman" w:hAnsi="Times New Roman"/>
                <w:sz w:val="24"/>
                <w:szCs w:val="24"/>
              </w:rPr>
              <w:t>F</w:t>
            </w:r>
            <w:r w:rsidRPr="00B24C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(незадовільно з обов’язковим повторним курсом)</w:t>
            </w:r>
          </w:p>
        </w:tc>
      </w:tr>
    </w:tbl>
    <w:p w:rsidR="00584FF3" w:rsidRPr="00CA3F37" w:rsidRDefault="00584FF3" w:rsidP="00F84DE8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uk-UA"/>
        </w:rPr>
      </w:pPr>
    </w:p>
    <w:sectPr w:rsidR="00584FF3" w:rsidRPr="00CA3F37" w:rsidSect="009426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61F" w:rsidRDefault="0091561F" w:rsidP="008B0E83">
      <w:pPr>
        <w:spacing w:after="0" w:line="240" w:lineRule="auto"/>
      </w:pPr>
      <w:r>
        <w:separator/>
      </w:r>
    </w:p>
  </w:endnote>
  <w:endnote w:type="continuationSeparator" w:id="1">
    <w:p w:rsidR="0091561F" w:rsidRDefault="0091561F" w:rsidP="008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61F" w:rsidRDefault="0091561F" w:rsidP="008B0E83">
      <w:pPr>
        <w:spacing w:after="0" w:line="240" w:lineRule="auto"/>
      </w:pPr>
      <w:r>
        <w:separator/>
      </w:r>
    </w:p>
  </w:footnote>
  <w:footnote w:type="continuationSeparator" w:id="1">
    <w:p w:rsidR="0091561F" w:rsidRDefault="0091561F" w:rsidP="008B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BC5"/>
    <w:multiLevelType w:val="hybridMultilevel"/>
    <w:tmpl w:val="A056823A"/>
    <w:lvl w:ilvl="0" w:tplc="8484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96C8F"/>
    <w:multiLevelType w:val="hybridMultilevel"/>
    <w:tmpl w:val="234A3C62"/>
    <w:lvl w:ilvl="0" w:tplc="960E435A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  <w:rPr>
        <w:rFonts w:cs="Times New Roman"/>
      </w:rPr>
    </w:lvl>
  </w:abstractNum>
  <w:abstractNum w:abstractNumId="2">
    <w:nsid w:val="18B75B26"/>
    <w:multiLevelType w:val="multilevel"/>
    <w:tmpl w:val="38AEDEA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644D7A"/>
    <w:multiLevelType w:val="multilevel"/>
    <w:tmpl w:val="19808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D666D3"/>
    <w:multiLevelType w:val="hybridMultilevel"/>
    <w:tmpl w:val="A016E5F8"/>
    <w:lvl w:ilvl="0" w:tplc="DDE0680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421B5F"/>
    <w:multiLevelType w:val="hybridMultilevel"/>
    <w:tmpl w:val="FBB01D38"/>
    <w:lvl w:ilvl="0" w:tplc="809C41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FE7F6E"/>
    <w:multiLevelType w:val="hybridMultilevel"/>
    <w:tmpl w:val="73F87A6E"/>
    <w:lvl w:ilvl="0" w:tplc="4490D7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34485FDD"/>
    <w:multiLevelType w:val="multilevel"/>
    <w:tmpl w:val="E952891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E37FD4"/>
    <w:multiLevelType w:val="hybridMultilevel"/>
    <w:tmpl w:val="50FAD9EE"/>
    <w:lvl w:ilvl="0" w:tplc="34E6DE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C042DF4"/>
    <w:multiLevelType w:val="hybridMultilevel"/>
    <w:tmpl w:val="D2468558"/>
    <w:lvl w:ilvl="0" w:tplc="9F0E6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D01F28"/>
    <w:multiLevelType w:val="multilevel"/>
    <w:tmpl w:val="5596D3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A"/>
    <w:rsid w:val="00004E52"/>
    <w:rsid w:val="00007C4D"/>
    <w:rsid w:val="000177E3"/>
    <w:rsid w:val="00025A41"/>
    <w:rsid w:val="0005098B"/>
    <w:rsid w:val="00055AE5"/>
    <w:rsid w:val="00087BCE"/>
    <w:rsid w:val="00096C03"/>
    <w:rsid w:val="000D523E"/>
    <w:rsid w:val="000D71B9"/>
    <w:rsid w:val="00113089"/>
    <w:rsid w:val="0015701C"/>
    <w:rsid w:val="00166149"/>
    <w:rsid w:val="0016646D"/>
    <w:rsid w:val="00175D98"/>
    <w:rsid w:val="00182E3F"/>
    <w:rsid w:val="00183ACB"/>
    <w:rsid w:val="00183EBA"/>
    <w:rsid w:val="001B6E76"/>
    <w:rsid w:val="001C3552"/>
    <w:rsid w:val="001E0160"/>
    <w:rsid w:val="0023082B"/>
    <w:rsid w:val="00261C4C"/>
    <w:rsid w:val="002832A6"/>
    <w:rsid w:val="002967FC"/>
    <w:rsid w:val="002B7FEA"/>
    <w:rsid w:val="002C1612"/>
    <w:rsid w:val="002C3883"/>
    <w:rsid w:val="002D4A28"/>
    <w:rsid w:val="002F7843"/>
    <w:rsid w:val="003002D7"/>
    <w:rsid w:val="00320A4D"/>
    <w:rsid w:val="00335678"/>
    <w:rsid w:val="0035039E"/>
    <w:rsid w:val="0037096B"/>
    <w:rsid w:val="003713E7"/>
    <w:rsid w:val="003915FB"/>
    <w:rsid w:val="003935CC"/>
    <w:rsid w:val="003A2A64"/>
    <w:rsid w:val="003B43B6"/>
    <w:rsid w:val="00422D1D"/>
    <w:rsid w:val="004607BD"/>
    <w:rsid w:val="00481043"/>
    <w:rsid w:val="004968EA"/>
    <w:rsid w:val="004C240D"/>
    <w:rsid w:val="004D75D8"/>
    <w:rsid w:val="004E2DD4"/>
    <w:rsid w:val="00502F80"/>
    <w:rsid w:val="00510511"/>
    <w:rsid w:val="00512A9C"/>
    <w:rsid w:val="00522460"/>
    <w:rsid w:val="0052387A"/>
    <w:rsid w:val="00543CCD"/>
    <w:rsid w:val="00557FC6"/>
    <w:rsid w:val="00584FF3"/>
    <w:rsid w:val="00594854"/>
    <w:rsid w:val="00595A25"/>
    <w:rsid w:val="005B0AB6"/>
    <w:rsid w:val="005E68E3"/>
    <w:rsid w:val="00610306"/>
    <w:rsid w:val="00611005"/>
    <w:rsid w:val="00644E07"/>
    <w:rsid w:val="00654425"/>
    <w:rsid w:val="00662758"/>
    <w:rsid w:val="00676346"/>
    <w:rsid w:val="006868F3"/>
    <w:rsid w:val="00693CBB"/>
    <w:rsid w:val="00693F8C"/>
    <w:rsid w:val="006A6AF9"/>
    <w:rsid w:val="006C6E00"/>
    <w:rsid w:val="006F0A38"/>
    <w:rsid w:val="007308FC"/>
    <w:rsid w:val="007458E9"/>
    <w:rsid w:val="00750372"/>
    <w:rsid w:val="007619D1"/>
    <w:rsid w:val="0079599B"/>
    <w:rsid w:val="007A52E1"/>
    <w:rsid w:val="007C6177"/>
    <w:rsid w:val="007D0481"/>
    <w:rsid w:val="007D1D7E"/>
    <w:rsid w:val="008014A3"/>
    <w:rsid w:val="00801FC9"/>
    <w:rsid w:val="0081055F"/>
    <w:rsid w:val="00821743"/>
    <w:rsid w:val="008233B3"/>
    <w:rsid w:val="0083194D"/>
    <w:rsid w:val="00854452"/>
    <w:rsid w:val="00894178"/>
    <w:rsid w:val="008945C1"/>
    <w:rsid w:val="008A4E38"/>
    <w:rsid w:val="008A7D0F"/>
    <w:rsid w:val="008B0E83"/>
    <w:rsid w:val="008B3B0B"/>
    <w:rsid w:val="008B63A8"/>
    <w:rsid w:val="008F0768"/>
    <w:rsid w:val="0091561F"/>
    <w:rsid w:val="00932168"/>
    <w:rsid w:val="009426B1"/>
    <w:rsid w:val="009646CB"/>
    <w:rsid w:val="009702FA"/>
    <w:rsid w:val="00980028"/>
    <w:rsid w:val="00995E08"/>
    <w:rsid w:val="009A368C"/>
    <w:rsid w:val="009C55A6"/>
    <w:rsid w:val="009C5922"/>
    <w:rsid w:val="009D1CE1"/>
    <w:rsid w:val="009D3391"/>
    <w:rsid w:val="009E4514"/>
    <w:rsid w:val="009F2015"/>
    <w:rsid w:val="009F4A39"/>
    <w:rsid w:val="00A1020C"/>
    <w:rsid w:val="00A24E49"/>
    <w:rsid w:val="00A31EF8"/>
    <w:rsid w:val="00A32C0A"/>
    <w:rsid w:val="00A35143"/>
    <w:rsid w:val="00A441DF"/>
    <w:rsid w:val="00A50C50"/>
    <w:rsid w:val="00AA28B7"/>
    <w:rsid w:val="00AB0694"/>
    <w:rsid w:val="00AB10CF"/>
    <w:rsid w:val="00AB73A9"/>
    <w:rsid w:val="00AB7C57"/>
    <w:rsid w:val="00AC06E0"/>
    <w:rsid w:val="00AC4314"/>
    <w:rsid w:val="00AF72F0"/>
    <w:rsid w:val="00B07259"/>
    <w:rsid w:val="00B21E7B"/>
    <w:rsid w:val="00B44722"/>
    <w:rsid w:val="00B53B30"/>
    <w:rsid w:val="00B54764"/>
    <w:rsid w:val="00B606ED"/>
    <w:rsid w:val="00B63776"/>
    <w:rsid w:val="00B64547"/>
    <w:rsid w:val="00B94BEF"/>
    <w:rsid w:val="00BC4FD2"/>
    <w:rsid w:val="00BC5279"/>
    <w:rsid w:val="00BE1000"/>
    <w:rsid w:val="00BE115A"/>
    <w:rsid w:val="00BE291E"/>
    <w:rsid w:val="00BF09B4"/>
    <w:rsid w:val="00C0018B"/>
    <w:rsid w:val="00C06055"/>
    <w:rsid w:val="00C143A9"/>
    <w:rsid w:val="00C20449"/>
    <w:rsid w:val="00C331AB"/>
    <w:rsid w:val="00C37AC5"/>
    <w:rsid w:val="00C5225F"/>
    <w:rsid w:val="00C61CF0"/>
    <w:rsid w:val="00C81479"/>
    <w:rsid w:val="00CA3F37"/>
    <w:rsid w:val="00CE1A6D"/>
    <w:rsid w:val="00CE5D7C"/>
    <w:rsid w:val="00CF219A"/>
    <w:rsid w:val="00CF3210"/>
    <w:rsid w:val="00D0332D"/>
    <w:rsid w:val="00D05CE7"/>
    <w:rsid w:val="00D15448"/>
    <w:rsid w:val="00D83B97"/>
    <w:rsid w:val="00D96846"/>
    <w:rsid w:val="00DA3D60"/>
    <w:rsid w:val="00DB220E"/>
    <w:rsid w:val="00DC67F3"/>
    <w:rsid w:val="00DD021E"/>
    <w:rsid w:val="00DD721F"/>
    <w:rsid w:val="00E27D48"/>
    <w:rsid w:val="00E44E4E"/>
    <w:rsid w:val="00E47CA6"/>
    <w:rsid w:val="00E57CD0"/>
    <w:rsid w:val="00E70021"/>
    <w:rsid w:val="00E75D41"/>
    <w:rsid w:val="00E8356F"/>
    <w:rsid w:val="00E95EFF"/>
    <w:rsid w:val="00EA698F"/>
    <w:rsid w:val="00EC0892"/>
    <w:rsid w:val="00ED48E1"/>
    <w:rsid w:val="00EE7032"/>
    <w:rsid w:val="00F0104E"/>
    <w:rsid w:val="00F02CC1"/>
    <w:rsid w:val="00F0771B"/>
    <w:rsid w:val="00F5279F"/>
    <w:rsid w:val="00F80A9E"/>
    <w:rsid w:val="00F84DE8"/>
    <w:rsid w:val="00FC24ED"/>
    <w:rsid w:val="00FE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C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8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30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3-">
    <w:name w:val="333-загол"/>
    <w:basedOn w:val="a"/>
    <w:uiPriority w:val="99"/>
    <w:rsid w:val="008A7D0F"/>
    <w:pPr>
      <w:spacing w:after="60" w:line="240" w:lineRule="auto"/>
      <w:jc w:val="center"/>
    </w:pPr>
    <w:rPr>
      <w:rFonts w:ascii="Arial Black" w:hAnsi="Arial Black"/>
      <w:b/>
      <w:color w:val="A224AC"/>
      <w:sz w:val="28"/>
      <w:szCs w:val="28"/>
      <w:lang w:val="uk-UA"/>
    </w:rPr>
  </w:style>
  <w:style w:type="character" w:customStyle="1" w:styleId="22">
    <w:name w:val="Основной текст (2)2"/>
    <w:uiPriority w:val="99"/>
    <w:rsid w:val="008B0E8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styleId="a7">
    <w:name w:val="Hyperlink"/>
    <w:basedOn w:val="a0"/>
    <w:uiPriority w:val="99"/>
    <w:rsid w:val="008B0E83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0E83"/>
    <w:rPr>
      <w:rFonts w:cs="Times New Roman"/>
    </w:rPr>
  </w:style>
  <w:style w:type="paragraph" w:styleId="aa">
    <w:name w:val="footer"/>
    <w:basedOn w:val="a"/>
    <w:link w:val="ab"/>
    <w:uiPriority w:val="99"/>
    <w:rsid w:val="008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0E83"/>
    <w:rPr>
      <w:rFonts w:cs="Times New Roman"/>
    </w:rPr>
  </w:style>
  <w:style w:type="paragraph" w:styleId="ac">
    <w:name w:val="Body Text"/>
    <w:basedOn w:val="a"/>
    <w:link w:val="ad"/>
    <w:uiPriority w:val="99"/>
    <w:rsid w:val="007458E9"/>
    <w:pPr>
      <w:spacing w:after="12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43CCD"/>
    <w:rPr>
      <w:rFonts w:cs="Times New Roman"/>
      <w:lang w:eastAsia="en-US"/>
    </w:rPr>
  </w:style>
  <w:style w:type="paragraph" w:customStyle="1" w:styleId="ae">
    <w:name w:val="Знак Знак"/>
    <w:basedOn w:val="a"/>
    <w:uiPriority w:val="99"/>
    <w:rsid w:val="009C592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">
    <w:name w:val="Основной текст_"/>
    <w:basedOn w:val="a0"/>
    <w:link w:val="1"/>
    <w:uiPriority w:val="99"/>
    <w:locked/>
    <w:rsid w:val="0052387A"/>
    <w:rPr>
      <w:rFonts w:cs="Times New Roman"/>
      <w:lang w:bidi="ar-SA"/>
    </w:rPr>
  </w:style>
  <w:style w:type="paragraph" w:customStyle="1" w:styleId="1">
    <w:name w:val="Основной текст1"/>
    <w:basedOn w:val="a"/>
    <w:link w:val="af"/>
    <w:uiPriority w:val="99"/>
    <w:rsid w:val="0052387A"/>
    <w:pPr>
      <w:widowControl w:val="0"/>
      <w:shd w:val="clear" w:color="auto" w:fill="FFFFFF"/>
      <w:spacing w:after="0" w:line="271" w:lineRule="auto"/>
      <w:ind w:firstLine="380"/>
      <w:jc w:val="both"/>
    </w:pPr>
    <w:rPr>
      <w:rFonts w:ascii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.btsau.edu.ua/handle/BNAU/2011" TargetMode="External"/><Relationship Id="rId13" Type="http://schemas.openxmlformats.org/officeDocument/2006/relationships/hyperlink" Target="http://econet.apc.org/econet/en/issue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isdl.iisd.ca" TargetMode="External"/><Relationship Id="rId17" Type="http://schemas.openxmlformats.org/officeDocument/2006/relationships/hyperlink" Target="http://www.iapm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a.org/livingplanet/lpro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nsite.unc.edu/ucis/Sustainab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en.state.fl.us/fdi/" TargetMode="External"/><Relationship Id="rId10" Type="http://schemas.openxmlformats.org/officeDocument/2006/relationships/hyperlink" Target="http://www.unep.ch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isd.ca/linkages/topics/csd/" TargetMode="External"/><Relationship Id="rId14" Type="http://schemas.openxmlformats.org/officeDocument/2006/relationships/hyperlink" Target="http://www.sdri.ubc.ca/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15459</Words>
  <Characters>8813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 КУРСУ</vt:lpstr>
    </vt:vector>
  </TitlesOfParts>
  <Company/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 КУРСУ</dc:title>
  <dc:subject/>
  <dc:creator>Olga</dc:creator>
  <cp:keywords/>
  <dc:description/>
  <cp:lastModifiedBy>Анатолій</cp:lastModifiedBy>
  <cp:revision>5</cp:revision>
  <dcterms:created xsi:type="dcterms:W3CDTF">2020-03-14T18:50:00Z</dcterms:created>
  <dcterms:modified xsi:type="dcterms:W3CDTF">2020-03-25T17:51:00Z</dcterms:modified>
</cp:coreProperties>
</file>