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AD" w:rsidRPr="00C210AD" w:rsidRDefault="00C210AD" w:rsidP="00C210AD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</w:rPr>
      </w:pPr>
      <w:r w:rsidRPr="00C210AD">
        <w:rPr>
          <w:rFonts w:ascii="Times New Roman" w:hAnsi="Times New Roman" w:cs="Times New Roman"/>
          <w:b/>
          <w:color w:val="A224AC"/>
          <w:sz w:val="36"/>
          <w:szCs w:val="36"/>
          <w:u w:val="single"/>
        </w:rPr>
        <w:t>СИЛАБУС КУРСУ</w:t>
      </w:r>
    </w:p>
    <w:p w:rsidR="00C210AD" w:rsidRPr="00C210AD" w:rsidRDefault="00C210AD" w:rsidP="00C210AD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 w:rsidRPr="00C210AD">
        <w:rPr>
          <w:rFonts w:ascii="Times New Roman" w:hAnsi="Times New Roman"/>
          <w:sz w:val="36"/>
          <w:szCs w:val="36"/>
        </w:rPr>
        <w:t>ЖИВЛЕННЯ РИБ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693"/>
        <w:gridCol w:w="6494"/>
      </w:tblGrid>
      <w:tr w:rsidR="00C210AD" w:rsidRPr="004909C6" w:rsidTr="00864818">
        <w:tc>
          <w:tcPr>
            <w:tcW w:w="3210" w:type="dxa"/>
            <w:vMerge w:val="restart"/>
          </w:tcPr>
          <w:p w:rsidR="00C210AD" w:rsidRPr="00CB685D" w:rsidRDefault="00C210AD" w:rsidP="0086481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85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3175" cy="2228850"/>
                  <wp:effectExtent l="19050" t="0" r="0" b="0"/>
                  <wp:docPr id="14340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18" cy="2229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– доктор філософії (</w:t>
            </w:r>
            <w:proofErr w:type="spellStart"/>
            <w:r w:rsidRPr="00CB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 w:rsidRPr="00CB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210AD" w:rsidRPr="00CB685D" w:rsidTr="00864818">
        <w:tc>
          <w:tcPr>
            <w:tcW w:w="3210" w:type="dxa"/>
            <w:vMerge/>
          </w:tcPr>
          <w:p w:rsidR="00C210AD" w:rsidRPr="00CB685D" w:rsidRDefault="00C210AD" w:rsidP="00864818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  <w:r w:rsidRPr="00CB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</w:t>
            </w:r>
            <w:r w:rsidRPr="00CB68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«Технологія виробництва і переробки продукції тваринництва»</w:t>
            </w:r>
          </w:p>
        </w:tc>
      </w:tr>
      <w:tr w:rsidR="00C210AD" w:rsidRPr="00CB685D" w:rsidTr="00864818">
        <w:tc>
          <w:tcPr>
            <w:tcW w:w="3210" w:type="dxa"/>
            <w:vMerge/>
          </w:tcPr>
          <w:p w:rsidR="00C210AD" w:rsidRPr="00CB685D" w:rsidRDefault="00C210AD" w:rsidP="00864818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C210AD" w:rsidRPr="00CB685D" w:rsidRDefault="00C210AD" w:rsidP="00864818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ECTS – 5</w:t>
            </w:r>
          </w:p>
        </w:tc>
      </w:tr>
      <w:tr w:rsidR="00C210AD" w:rsidRPr="00CB685D" w:rsidTr="00864818">
        <w:tc>
          <w:tcPr>
            <w:tcW w:w="3210" w:type="dxa"/>
            <w:vMerge/>
          </w:tcPr>
          <w:p w:rsidR="00C210AD" w:rsidRPr="00CB685D" w:rsidRDefault="00C210AD" w:rsidP="00864818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C210AD" w:rsidRPr="00CB685D" w:rsidRDefault="00C210AD" w:rsidP="00C210A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навчання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B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семестр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210AD" w:rsidRPr="00CB685D" w:rsidTr="00864818">
        <w:tc>
          <w:tcPr>
            <w:tcW w:w="3210" w:type="dxa"/>
            <w:vMerge/>
          </w:tcPr>
          <w:p w:rsidR="00C210AD" w:rsidRPr="00CB685D" w:rsidRDefault="00C210AD" w:rsidP="00864818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C210AD" w:rsidRPr="00CB685D" w:rsidRDefault="00C210AD" w:rsidP="00864818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C210AD" w:rsidRPr="00CB685D" w:rsidTr="00864818">
        <w:tc>
          <w:tcPr>
            <w:tcW w:w="3210" w:type="dxa"/>
            <w:vMerge/>
          </w:tcPr>
          <w:p w:rsidR="00C210AD" w:rsidRPr="00CB685D" w:rsidRDefault="00C210AD" w:rsidP="00864818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10AD" w:rsidRPr="00CB685D" w:rsidRDefault="00C210AD" w:rsidP="00864818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 w:rsidRPr="00CB685D"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C210AD" w:rsidRDefault="00C210AD" w:rsidP="008648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8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БОМКО ВІТАЛІЙ СЕМЕНОВИЧ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C210AD" w:rsidRPr="00CB685D" w:rsidRDefault="00C210AD" w:rsidP="00C21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октор </w:t>
            </w:r>
            <w:r w:rsidRPr="00CB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с.-г.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</w:t>
            </w:r>
            <w:r w:rsidRPr="00CB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професор</w:t>
            </w:r>
          </w:p>
        </w:tc>
      </w:tr>
      <w:tr w:rsidR="00C210AD" w:rsidRPr="00CB685D" w:rsidTr="00864818">
        <w:tc>
          <w:tcPr>
            <w:tcW w:w="3210" w:type="dxa"/>
            <w:vMerge/>
          </w:tcPr>
          <w:p w:rsidR="00C210AD" w:rsidRPr="00CB685D" w:rsidRDefault="00C210AD" w:rsidP="00864818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C210AD" w:rsidRPr="00CB685D" w:rsidRDefault="00C210AD" w:rsidP="00C21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vitalijbomko@gmail.com</w:t>
            </w:r>
          </w:p>
        </w:tc>
      </w:tr>
    </w:tbl>
    <w:p w:rsidR="00C210AD" w:rsidRPr="00CB685D" w:rsidRDefault="00C210AD" w:rsidP="00C210AD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210AD" w:rsidRPr="00C210AD" w:rsidRDefault="00C210AD" w:rsidP="00C210AD">
      <w:pPr>
        <w:pStyle w:val="333-"/>
        <w:rPr>
          <w:rFonts w:ascii="Times New Roman" w:hAnsi="Times New Roman"/>
        </w:rPr>
      </w:pPr>
      <w:r w:rsidRPr="00C210AD">
        <w:rPr>
          <w:rFonts w:ascii="Times New Roman" w:hAnsi="Times New Roman"/>
        </w:rPr>
        <w:t>ОПИС ДИСЦИПЛІНИ</w:t>
      </w:r>
    </w:p>
    <w:p w:rsidR="00C210AD" w:rsidRPr="00C210AD" w:rsidRDefault="00C210AD" w:rsidP="00C210A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10AD">
        <w:rPr>
          <w:rFonts w:ascii="Times New Roman" w:hAnsi="Times New Roman"/>
          <w:sz w:val="24"/>
          <w:szCs w:val="24"/>
        </w:rPr>
        <w:t xml:space="preserve">Метою вивчення дисципліни «Живлення риб» є набуття здобувачем </w:t>
      </w:r>
      <w:proofErr w:type="spellStart"/>
      <w:r w:rsidRPr="00C210AD">
        <w:rPr>
          <w:rFonts w:ascii="Times New Roman" w:hAnsi="Times New Roman"/>
          <w:sz w:val="24"/>
          <w:szCs w:val="24"/>
        </w:rPr>
        <w:t>освітньо-наукового</w:t>
      </w:r>
      <w:proofErr w:type="spellEnd"/>
      <w:r w:rsidRPr="00C210AD">
        <w:rPr>
          <w:rFonts w:ascii="Times New Roman" w:hAnsi="Times New Roman"/>
          <w:sz w:val="24"/>
          <w:szCs w:val="24"/>
        </w:rPr>
        <w:t xml:space="preserve"> рівня знань, умінь і навичок щодо оптимізації споживання населенням продукції аквакультури за зменшення його негативного впливу на навколишнє природне середовище, що сприятиме поліпшенню стану індивідуального та популяційного здоров’я.</w:t>
      </w:r>
    </w:p>
    <w:p w:rsidR="00C210AD" w:rsidRPr="00CB685D" w:rsidRDefault="00C210AD" w:rsidP="00C21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10AD" w:rsidRPr="00C210AD" w:rsidRDefault="00C210AD" w:rsidP="00C210AD">
      <w:pPr>
        <w:pStyle w:val="333-"/>
        <w:rPr>
          <w:rFonts w:ascii="Times New Roman" w:hAnsi="Times New Roman"/>
        </w:rPr>
      </w:pPr>
      <w:r w:rsidRPr="00C210AD">
        <w:rPr>
          <w:rFonts w:ascii="Times New Roman" w:hAnsi="Times New Roman"/>
        </w:rPr>
        <w:t>ПЕРЕЛІК КОМПЕТЕНТНОСТЕЙ</w:t>
      </w:r>
    </w:p>
    <w:p w:rsidR="00C210AD" w:rsidRPr="00C210AD" w:rsidRDefault="00C210AD" w:rsidP="00C210AD">
      <w:pPr>
        <w:spacing w:after="0" w:line="240" w:lineRule="auto"/>
        <w:ind w:firstLine="567"/>
        <w:jc w:val="both"/>
        <w:rPr>
          <w:rStyle w:val="22"/>
          <w:b w:val="0"/>
          <w:bCs w:val="0"/>
          <w:spacing w:val="4"/>
        </w:rPr>
      </w:pPr>
      <w:r w:rsidRPr="00C210AD">
        <w:rPr>
          <w:rFonts w:ascii="Times New Roman" w:hAnsi="Times New Roman"/>
          <w:sz w:val="24"/>
          <w:szCs w:val="24"/>
        </w:rPr>
        <w:t>Знати програмні засоби і методи обробки даних стосовно живлення риб, стану індивідуального та популяційного здоров’я, складу кормів.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0AD">
        <w:rPr>
          <w:rFonts w:ascii="Times New Roman" w:hAnsi="Times New Roman"/>
          <w:sz w:val="24"/>
          <w:szCs w:val="24"/>
        </w:rPr>
        <w:t>Знати основні напрями і перспективи розвитку рибного господарства в Україні та за кордоном, особливості харчування населення у різних зонах заселення, національних кухонь.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0AD">
        <w:rPr>
          <w:rFonts w:ascii="Times New Roman" w:hAnsi="Times New Roman"/>
          <w:sz w:val="24"/>
          <w:szCs w:val="24"/>
        </w:rPr>
        <w:t>Знати основну термінологію у галузях харчування людини, харчової промисловості, охорони довкілля і живлення риб.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0AD">
        <w:rPr>
          <w:rFonts w:ascii="Times New Roman" w:hAnsi="Times New Roman"/>
          <w:sz w:val="24"/>
          <w:szCs w:val="24"/>
        </w:rPr>
        <w:t>Знати основні міжнародні та вітчизняні нормативні документи стосовно безпеки продукції аквакультури і кормів.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0AD">
        <w:rPr>
          <w:rFonts w:ascii="Times New Roman" w:hAnsi="Times New Roman"/>
          <w:sz w:val="24"/>
          <w:szCs w:val="24"/>
        </w:rPr>
        <w:t>Знати якісний склад різних груп кормів.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0AD">
        <w:rPr>
          <w:rFonts w:ascii="Times New Roman" w:hAnsi="Times New Roman"/>
          <w:sz w:val="24"/>
          <w:szCs w:val="24"/>
        </w:rPr>
        <w:t>Знати, яким змінам піддаються складники кормів у результаті зберігання</w:t>
      </w:r>
      <w:r>
        <w:rPr>
          <w:rFonts w:ascii="Times New Roman" w:hAnsi="Times New Roman"/>
          <w:sz w:val="24"/>
          <w:szCs w:val="24"/>
        </w:rPr>
        <w:t>.</w:t>
      </w:r>
      <w:r w:rsidRPr="00C210AD">
        <w:rPr>
          <w:rFonts w:ascii="Times New Roman" w:hAnsi="Times New Roman"/>
          <w:sz w:val="24"/>
          <w:szCs w:val="24"/>
        </w:rPr>
        <w:t xml:space="preserve"> Знати основні напрями використання передових технологій у галузі.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0AD">
        <w:rPr>
          <w:rFonts w:ascii="Times New Roman" w:hAnsi="Times New Roman"/>
          <w:sz w:val="24"/>
          <w:szCs w:val="24"/>
        </w:rPr>
        <w:t>Знати основні підходи до заготівлі кормів.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0AD">
        <w:rPr>
          <w:rFonts w:ascii="Times New Roman" w:hAnsi="Times New Roman"/>
          <w:sz w:val="24"/>
          <w:szCs w:val="24"/>
        </w:rPr>
        <w:t>Знати і вміти застосовувати основні методи лабораторних досліджень якості і технологічних властивостей кормів.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0AD">
        <w:rPr>
          <w:rFonts w:ascii="Times New Roman" w:hAnsi="Times New Roman"/>
          <w:sz w:val="24"/>
          <w:szCs w:val="24"/>
        </w:rPr>
        <w:t>Знати основні підходи до визначення функціонального стану травної системи риб.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0AD">
        <w:rPr>
          <w:rFonts w:ascii="Times New Roman" w:hAnsi="Times New Roman"/>
          <w:sz w:val="24"/>
          <w:szCs w:val="24"/>
        </w:rPr>
        <w:t>Знати методи виявляння фальсифікації кормів.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0AD">
        <w:rPr>
          <w:rFonts w:ascii="Times New Roman" w:hAnsi="Times New Roman"/>
          <w:sz w:val="24"/>
          <w:szCs w:val="24"/>
        </w:rPr>
        <w:t>Вміти визначати нормальну масу тіла риби і її відхилення.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0AD">
        <w:rPr>
          <w:rFonts w:ascii="Times New Roman" w:hAnsi="Times New Roman"/>
          <w:sz w:val="24"/>
          <w:szCs w:val="24"/>
        </w:rPr>
        <w:t>Знати основні вітчизняні закони і нормативні документи щодо управління якістю та безпекою кормів.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0AD">
        <w:rPr>
          <w:rFonts w:ascii="Times New Roman" w:hAnsi="Times New Roman"/>
          <w:sz w:val="24"/>
          <w:szCs w:val="24"/>
        </w:rPr>
        <w:t>Володіти основними методами визначення масової частки складників кормів.</w:t>
      </w:r>
    </w:p>
    <w:p w:rsidR="00C210AD" w:rsidRPr="00CB685D" w:rsidRDefault="00C210AD" w:rsidP="00C210AD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</w:rPr>
      </w:pPr>
    </w:p>
    <w:p w:rsidR="00C210AD" w:rsidRPr="00C210AD" w:rsidRDefault="00C210AD" w:rsidP="00C210AD">
      <w:pPr>
        <w:pStyle w:val="333-"/>
        <w:rPr>
          <w:rFonts w:ascii="Times New Roman" w:hAnsi="Times New Roman"/>
        </w:rPr>
      </w:pPr>
      <w:r w:rsidRPr="00C210AD">
        <w:rPr>
          <w:rFonts w:ascii="Times New Roman" w:hAnsi="Times New Roman"/>
        </w:rPr>
        <w:t>СТРУКТУРА КУРСУ</w:t>
      </w:r>
    </w:p>
    <w:tbl>
      <w:tblPr>
        <w:tblStyle w:val="a4"/>
        <w:tblW w:w="4971" w:type="pct"/>
        <w:tblInd w:w="57" w:type="dxa"/>
        <w:tblBorders>
          <w:top w:val="single" w:sz="12" w:space="0" w:color="A224AC"/>
          <w:left w:val="none" w:sz="0" w:space="0" w:color="auto"/>
          <w:bottom w:val="single" w:sz="12" w:space="0" w:color="A224AC"/>
          <w:right w:val="none" w:sz="0" w:space="0" w:color="auto"/>
          <w:insideH w:val="single" w:sz="12" w:space="0" w:color="A224AC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993"/>
        <w:gridCol w:w="2610"/>
        <w:gridCol w:w="4335"/>
        <w:gridCol w:w="2320"/>
      </w:tblGrid>
      <w:tr w:rsidR="00C210AD" w:rsidRPr="00CB685D" w:rsidTr="00C210AD">
        <w:trPr>
          <w:trHeight w:val="740"/>
        </w:trPr>
        <w:tc>
          <w:tcPr>
            <w:tcW w:w="484" w:type="pct"/>
            <w:vAlign w:val="center"/>
          </w:tcPr>
          <w:p w:rsidR="00C210AD" w:rsidRPr="00C210AD" w:rsidRDefault="00C210AD" w:rsidP="00C210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210AD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C210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210AD">
              <w:rPr>
                <w:rFonts w:ascii="Times New Roman" w:hAnsi="Times New Roman" w:cs="Times New Roman"/>
                <w:i/>
                <w:spacing w:val="-16"/>
                <w:sz w:val="24"/>
                <w:szCs w:val="24"/>
                <w:lang w:val="uk-UA"/>
              </w:rPr>
              <w:t>(лек./сем.)</w:t>
            </w:r>
          </w:p>
        </w:tc>
        <w:tc>
          <w:tcPr>
            <w:tcW w:w="1272" w:type="pct"/>
            <w:vAlign w:val="center"/>
          </w:tcPr>
          <w:p w:rsidR="00C210AD" w:rsidRPr="00C210AD" w:rsidRDefault="00C210AD" w:rsidP="0086481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210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13" w:type="pct"/>
            <w:vAlign w:val="center"/>
          </w:tcPr>
          <w:p w:rsidR="00C210AD" w:rsidRPr="00C210AD" w:rsidRDefault="00C210AD" w:rsidP="0086481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210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131" w:type="pct"/>
            <w:vAlign w:val="center"/>
          </w:tcPr>
          <w:p w:rsidR="00C210AD" w:rsidRPr="00C210AD" w:rsidRDefault="00C210AD" w:rsidP="0086481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uk-UA"/>
              </w:rPr>
              <w:t>Методи оцінювання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результатів навчання</w:t>
            </w:r>
          </w:p>
        </w:tc>
      </w:tr>
      <w:tr w:rsidR="00C210AD" w:rsidRPr="00CB685D" w:rsidTr="00C210AD"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  <w:tc>
          <w:tcPr>
            <w:tcW w:w="1272" w:type="pct"/>
          </w:tcPr>
          <w:p w:rsidR="00C210AD" w:rsidRPr="00CB685D" w:rsidRDefault="00C210AD" w:rsidP="00864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кормів. </w:t>
            </w:r>
          </w:p>
        </w:tc>
        <w:tc>
          <w:tcPr>
            <w:tcW w:w="2113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корми – поняття корму та кормових засобів. Характеристика фітопланктону. Зо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опланктон, його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характеристика.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Зообентос, його характеристика. Детрит, його характеристика.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Тести, </w:t>
            </w:r>
          </w:p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C210AD" w:rsidRPr="00CB685D" w:rsidTr="00C210AD">
        <w:trPr>
          <w:trHeight w:val="965"/>
        </w:trPr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2/2</w:t>
            </w:r>
          </w:p>
        </w:tc>
        <w:tc>
          <w:tcPr>
            <w:tcW w:w="1272" w:type="pct"/>
          </w:tcPr>
          <w:p w:rsidR="00C210AD" w:rsidRPr="00CB685D" w:rsidRDefault="00C210AD" w:rsidP="00864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 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кормових засобів.</w:t>
            </w:r>
          </w:p>
        </w:tc>
        <w:tc>
          <w:tcPr>
            <w:tcW w:w="2113" w:type="pct"/>
          </w:tcPr>
          <w:p w:rsidR="00C210AD" w:rsidRPr="00CB685D" w:rsidRDefault="00C210AD" w:rsidP="008648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Штучні корми.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Живі корми. Властивості кормів рослинного походження. Зернові корми.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C210AD" w:rsidRPr="00CB685D" w:rsidTr="00C210AD">
        <w:trPr>
          <w:trHeight w:val="1408"/>
        </w:trPr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72" w:type="pct"/>
          </w:tcPr>
          <w:p w:rsidR="00C210AD" w:rsidRPr="00CB685D" w:rsidRDefault="00C210AD" w:rsidP="00864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відходів промислових виробництв та біологічно-активних речовин у годівлі риб.</w:t>
            </w:r>
          </w:p>
        </w:tc>
        <w:tc>
          <w:tcPr>
            <w:tcW w:w="2113" w:type="pct"/>
          </w:tcPr>
          <w:p w:rsidR="00C210AD" w:rsidRPr="00C210AD" w:rsidRDefault="00C210AD" w:rsidP="00864818">
            <w:pPr>
              <w:pStyle w:val="a7"/>
              <w:tabs>
                <w:tab w:val="left" w:pos="-1985"/>
                <w:tab w:val="num" w:pos="-1843"/>
                <w:tab w:val="left" w:pos="993"/>
              </w:tabs>
              <w:spacing w:after="0"/>
              <w:ind w:left="0" w:firstLine="0"/>
              <w:jc w:val="left"/>
              <w:rPr>
                <w:sz w:val="24"/>
                <w:lang w:val="uk-UA"/>
              </w:rPr>
            </w:pPr>
            <w:r w:rsidRPr="00C210AD">
              <w:rPr>
                <w:sz w:val="24"/>
                <w:lang w:val="uk-UA"/>
              </w:rPr>
              <w:t>Кормові якості відходів промислових виробництв. Нетрадиційні корми, які використовуються в годівлі риб. Вітаміни та вітамінні препарати в годівлі риб.</w:t>
            </w:r>
          </w:p>
          <w:p w:rsidR="00C210AD" w:rsidRPr="00CB685D" w:rsidRDefault="00C210AD" w:rsidP="00864818">
            <w:pPr>
              <w:pStyle w:val="a7"/>
              <w:tabs>
                <w:tab w:val="left" w:pos="-1985"/>
                <w:tab w:val="num" w:pos="-1843"/>
                <w:tab w:val="left" w:pos="993"/>
              </w:tabs>
              <w:spacing w:after="0"/>
              <w:ind w:left="0" w:firstLine="0"/>
              <w:jc w:val="left"/>
              <w:rPr>
                <w:spacing w:val="4"/>
                <w:sz w:val="24"/>
              </w:rPr>
            </w:pPr>
            <w:r w:rsidRPr="00C210AD">
              <w:rPr>
                <w:sz w:val="24"/>
                <w:lang w:val="uk-UA"/>
              </w:rPr>
              <w:t>Антиоксиданти, ферменти, антибіотики та їх використання в годівлі риб.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C210AD" w:rsidRPr="00CB685D" w:rsidTr="00C210AD"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72" w:type="pct"/>
          </w:tcPr>
          <w:p w:rsidR="00C210AD" w:rsidRPr="00CB685D" w:rsidRDefault="00C210AD" w:rsidP="008648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1.4. 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живлення риб.</w:t>
            </w:r>
          </w:p>
        </w:tc>
        <w:tc>
          <w:tcPr>
            <w:tcW w:w="2113" w:type="pct"/>
          </w:tcPr>
          <w:p w:rsidR="00C210AD" w:rsidRPr="00CB685D" w:rsidRDefault="00C210AD" w:rsidP="008648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риб на групи за характером живлення.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харчових об’єктів риб. Періоди живлення риб. Кормовий раціон риб. Анатомічні особливості живлення риб. Фізіологічні  особливості живлення риб.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C210AD" w:rsidRPr="00CB685D" w:rsidTr="00C210AD"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72" w:type="pct"/>
          </w:tcPr>
          <w:p w:rsidR="00C210AD" w:rsidRPr="00CB685D" w:rsidRDefault="00C210AD" w:rsidP="00864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1.5. 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раціональної годівлі та живлення риб різних видів.</w:t>
            </w:r>
          </w:p>
        </w:tc>
        <w:tc>
          <w:tcPr>
            <w:tcW w:w="2113" w:type="pct"/>
          </w:tcPr>
          <w:p w:rsidR="00C210AD" w:rsidRPr="00C210AD" w:rsidRDefault="00C210AD" w:rsidP="00864818">
            <w:pPr>
              <w:pStyle w:val="a7"/>
              <w:tabs>
                <w:tab w:val="left" w:pos="993"/>
              </w:tabs>
              <w:spacing w:after="0"/>
              <w:ind w:left="0" w:firstLine="0"/>
              <w:jc w:val="left"/>
              <w:rPr>
                <w:sz w:val="24"/>
                <w:lang w:val="uk-UA"/>
              </w:rPr>
            </w:pPr>
            <w:r w:rsidRPr="00C210AD">
              <w:rPr>
                <w:sz w:val="24"/>
                <w:lang w:val="uk-UA"/>
              </w:rPr>
              <w:t>Використання екологічно чистих кормів у годівлі риб. Загальні принципи нормування годівлі риб.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C210AD" w:rsidRPr="00CB685D" w:rsidTr="00C210AD"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  <w:tc>
          <w:tcPr>
            <w:tcW w:w="1272" w:type="pct"/>
          </w:tcPr>
          <w:p w:rsidR="00C210AD" w:rsidRPr="00CB685D" w:rsidRDefault="00C210AD" w:rsidP="00864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Нормована годівля коропових риб. </w:t>
            </w:r>
          </w:p>
        </w:tc>
        <w:tc>
          <w:tcPr>
            <w:tcW w:w="2113" w:type="pct"/>
          </w:tcPr>
          <w:p w:rsidR="00C210AD" w:rsidRPr="00CB685D" w:rsidRDefault="00C210AD" w:rsidP="00C210AD">
            <w:pPr>
              <w:pStyle w:val="a7"/>
              <w:tabs>
                <w:tab w:val="left" w:pos="-1985"/>
                <w:tab w:val="num" w:pos="-1843"/>
                <w:tab w:val="left" w:pos="993"/>
              </w:tabs>
              <w:spacing w:after="0"/>
              <w:ind w:left="0" w:firstLine="0"/>
              <w:jc w:val="left"/>
              <w:rPr>
                <w:sz w:val="24"/>
              </w:rPr>
            </w:pPr>
            <w:r w:rsidRPr="00C210AD">
              <w:rPr>
                <w:sz w:val="24"/>
                <w:lang w:val="uk-UA"/>
              </w:rPr>
              <w:t>Годівля личинок. Годівля мальків. Годівля цьоголіток.</w:t>
            </w:r>
            <w:r>
              <w:rPr>
                <w:sz w:val="24"/>
                <w:lang w:val="uk-UA"/>
              </w:rPr>
              <w:t xml:space="preserve"> </w:t>
            </w:r>
            <w:r w:rsidRPr="00C210AD">
              <w:rPr>
                <w:sz w:val="24"/>
                <w:lang w:val="uk-UA"/>
              </w:rPr>
              <w:t>Годівля дволіток</w:t>
            </w:r>
            <w:r w:rsidRPr="00CB685D">
              <w:rPr>
                <w:sz w:val="24"/>
              </w:rPr>
              <w:t>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C210AD" w:rsidRPr="00CB685D" w:rsidTr="00C210AD"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72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2.2. Годівля та живлення риб в індустріальних господарствах. </w:t>
            </w:r>
          </w:p>
        </w:tc>
        <w:tc>
          <w:tcPr>
            <w:tcW w:w="2113" w:type="pct"/>
          </w:tcPr>
          <w:p w:rsidR="00C210AD" w:rsidRPr="00CB685D" w:rsidRDefault="00C210AD" w:rsidP="00C210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годівлі риби в індустріальних господарствах. Вирощування </w:t>
            </w:r>
            <w:proofErr w:type="spellStart"/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рибопосадкового</w:t>
            </w:r>
            <w:proofErr w:type="spellEnd"/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цьоголіток. Вирощування товарної риби. Організація контролю рівня годівлі риб.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C210AD" w:rsidRPr="00CB685D" w:rsidTr="00C210AD"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72" w:type="pct"/>
          </w:tcPr>
          <w:p w:rsidR="00C210AD" w:rsidRPr="00CB685D" w:rsidRDefault="00C210AD" w:rsidP="00C210A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2.3. Нормування годівлі осетрових риб. </w:t>
            </w:r>
          </w:p>
        </w:tc>
        <w:tc>
          <w:tcPr>
            <w:tcW w:w="2113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годівлі осетрових риб.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Вирощування личинок та мальків. Товарне </w:t>
            </w:r>
            <w:proofErr w:type="spellStart"/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осетрівництво</w:t>
            </w:r>
            <w:proofErr w:type="spellEnd"/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C210AD" w:rsidRPr="00CB685D" w:rsidTr="00C210AD"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272" w:type="pct"/>
          </w:tcPr>
          <w:p w:rsidR="00C210AD" w:rsidRPr="00CB685D" w:rsidRDefault="00C210AD" w:rsidP="00C210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2.4. Нормування годівлі лососевих риб. </w:t>
            </w:r>
          </w:p>
        </w:tc>
        <w:tc>
          <w:tcPr>
            <w:tcW w:w="2113" w:type="pct"/>
          </w:tcPr>
          <w:p w:rsidR="00C210AD" w:rsidRPr="00CB685D" w:rsidRDefault="00C210AD" w:rsidP="00C210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годівлі лососевих риб.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личинок та мальків. Вирощування товарної риби.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C210AD" w:rsidRPr="00CB685D" w:rsidTr="00C210AD"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272" w:type="pct"/>
          </w:tcPr>
          <w:p w:rsidR="00C210AD" w:rsidRPr="00CB685D" w:rsidRDefault="00C210AD" w:rsidP="00C210A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 Нормування годівлі канального сома.</w:t>
            </w:r>
          </w:p>
        </w:tc>
        <w:tc>
          <w:tcPr>
            <w:tcW w:w="2113" w:type="pct"/>
          </w:tcPr>
          <w:p w:rsidR="00C210AD" w:rsidRPr="00CB685D" w:rsidRDefault="00C210AD" w:rsidP="00C210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годівлі канального сома.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Нормування годівлі канального сома.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C210AD" w:rsidRPr="00CB685D" w:rsidTr="00C210AD"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272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2.6. Нормування годівлі нетрадиційних об’єктів рибництва. </w:t>
            </w:r>
          </w:p>
        </w:tc>
        <w:tc>
          <w:tcPr>
            <w:tcW w:w="2113" w:type="pct"/>
          </w:tcPr>
          <w:p w:rsidR="00C210AD" w:rsidRPr="00C210AD" w:rsidRDefault="00C210AD" w:rsidP="00C210AD">
            <w:pPr>
              <w:pStyle w:val="a7"/>
              <w:tabs>
                <w:tab w:val="left" w:pos="993"/>
              </w:tabs>
              <w:spacing w:after="0"/>
              <w:ind w:left="0" w:firstLine="0"/>
              <w:jc w:val="left"/>
              <w:rPr>
                <w:sz w:val="24"/>
                <w:lang w:val="uk-UA"/>
              </w:rPr>
            </w:pPr>
            <w:r w:rsidRPr="00C210AD">
              <w:rPr>
                <w:sz w:val="24"/>
                <w:lang w:val="uk-UA"/>
              </w:rPr>
              <w:t xml:space="preserve">Нормування годівлі лососевих риб. Нормування годівлі сигів. Нормування </w:t>
            </w:r>
            <w:r w:rsidRPr="00C210AD">
              <w:rPr>
                <w:spacing w:val="-6"/>
                <w:sz w:val="24"/>
                <w:lang w:val="uk-UA"/>
              </w:rPr>
              <w:t>годівлі кефалі. Нормування годівлі вугрів.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C210AD" w:rsidRPr="00CB685D" w:rsidTr="00C210AD"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272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2.7. Організація годівлі та живлення риби. </w:t>
            </w:r>
          </w:p>
        </w:tc>
        <w:tc>
          <w:tcPr>
            <w:tcW w:w="2113" w:type="pct"/>
          </w:tcPr>
          <w:p w:rsidR="00C210AD" w:rsidRPr="00CB685D" w:rsidRDefault="00C210AD" w:rsidP="00C210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тарування та зважування кормів. Приготування та згодовування кормів. Улаштування кормових місць.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C210AD" w:rsidRPr="00CB685D" w:rsidTr="00C210AD"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272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2.8. Механізація годівлі риби. </w:t>
            </w:r>
          </w:p>
        </w:tc>
        <w:tc>
          <w:tcPr>
            <w:tcW w:w="2113" w:type="pct"/>
          </w:tcPr>
          <w:p w:rsidR="00C210AD" w:rsidRPr="00CB685D" w:rsidRDefault="00C210AD" w:rsidP="00C210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Машини для приготування кормів. Машини для змішування кормів. Машини для роздавання кормів.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C210AD" w:rsidRPr="00CB685D" w:rsidTr="00C210AD"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2/3</w:t>
            </w:r>
          </w:p>
        </w:tc>
        <w:tc>
          <w:tcPr>
            <w:tcW w:w="1272" w:type="pct"/>
          </w:tcPr>
          <w:p w:rsidR="00C210AD" w:rsidRPr="00CB685D" w:rsidRDefault="00C210AD" w:rsidP="00864818">
            <w:pPr>
              <w:pStyle w:val="aa"/>
              <w:jc w:val="left"/>
              <w:rPr>
                <w:sz w:val="24"/>
                <w:szCs w:val="24"/>
              </w:rPr>
            </w:pPr>
            <w:r w:rsidRPr="00CB685D">
              <w:rPr>
                <w:sz w:val="24"/>
                <w:szCs w:val="24"/>
              </w:rPr>
              <w:t xml:space="preserve">2.9. </w:t>
            </w:r>
            <w:r w:rsidRPr="00C210AD">
              <w:rPr>
                <w:sz w:val="24"/>
                <w:szCs w:val="24"/>
                <w:lang w:val="uk-UA"/>
              </w:rPr>
              <w:t>Використання нових технологій у годівлі риб.</w:t>
            </w:r>
          </w:p>
        </w:tc>
        <w:tc>
          <w:tcPr>
            <w:tcW w:w="2113" w:type="pct"/>
          </w:tcPr>
          <w:p w:rsidR="00C210AD" w:rsidRPr="00CB685D" w:rsidRDefault="00C210AD" w:rsidP="00C210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кормові засоби у годівлі риб. Кормові добавки природного походження і їх характеристика.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Передові технології у приготуванні кормів до згодовування.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C210AD" w:rsidRPr="00CB685D" w:rsidTr="00C210AD">
        <w:tc>
          <w:tcPr>
            <w:tcW w:w="484" w:type="pct"/>
          </w:tcPr>
          <w:p w:rsidR="00C210AD" w:rsidRPr="00CB685D" w:rsidRDefault="00C210AD" w:rsidP="0086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індивідуального завдання (</w:t>
            </w:r>
            <w:proofErr w:type="spellStart"/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Simulation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project</w:t>
            </w:r>
            <w:proofErr w:type="spellEnd"/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3" w:type="pct"/>
          </w:tcPr>
          <w:p w:rsidR="00C210AD" w:rsidRPr="00CB685D" w:rsidRDefault="00C210AD" w:rsidP="00C210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Уміти отримувати інформацію і результативно спілкуватися в науковому середовищі при вирішенні соціальних та професійних завдань; складати реферати, писати наукові статті, анотації і рецензії; презентувати та обговорювати результати власних наукових досліджень.</w:t>
            </w:r>
          </w:p>
        </w:tc>
        <w:tc>
          <w:tcPr>
            <w:tcW w:w="1131" w:type="pct"/>
          </w:tcPr>
          <w:p w:rsidR="00C210AD" w:rsidRPr="00CB685D" w:rsidRDefault="00C210AD" w:rsidP="00864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лекції, семінари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B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підсумкове тестування</w:t>
            </w:r>
          </w:p>
        </w:tc>
      </w:tr>
    </w:tbl>
    <w:p w:rsidR="00C210AD" w:rsidRPr="00CB685D" w:rsidRDefault="00C210AD" w:rsidP="00C210A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210AD" w:rsidRPr="00C210AD" w:rsidRDefault="00C210AD" w:rsidP="00C210AD">
      <w:pPr>
        <w:pStyle w:val="333-"/>
        <w:ind w:left="426" w:firstLine="426"/>
        <w:rPr>
          <w:rFonts w:ascii="Times New Roman" w:hAnsi="Times New Roman"/>
          <w:caps/>
        </w:rPr>
      </w:pPr>
      <w:r w:rsidRPr="00C210AD">
        <w:rPr>
          <w:rFonts w:ascii="Times New Roman" w:hAnsi="Times New Roman"/>
          <w:caps/>
        </w:rPr>
        <w:t>Рекомендовані джерела інформації</w:t>
      </w:r>
    </w:p>
    <w:p w:rsidR="00C210AD" w:rsidRPr="00C210AD" w:rsidRDefault="00C210AD" w:rsidP="00C21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10AD">
        <w:rPr>
          <w:rFonts w:ascii="Times New Roman" w:hAnsi="Times New Roman"/>
          <w:b/>
          <w:sz w:val="24"/>
          <w:szCs w:val="24"/>
          <w:u w:val="single"/>
        </w:rPr>
        <w:t>Основна література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Богданов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Г. А.,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Зверев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А. Й., Прокопенко Л. С.,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Привало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О. Е.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Справочник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по кормам й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кормовым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добавкам.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К.: Урожай, 1984,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248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Гамыгин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Лысенко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В. Я.,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Скляров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В. Я.,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Турецкий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В, Й.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Комбикорма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рыб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кормления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, 1989.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168с.</w:t>
      </w:r>
    </w:p>
    <w:p w:rsidR="008A7613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Гринжевський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М. В. Аквакультура України.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Львів: Вільна Україна, 1998.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364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Гринжевський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М. В. Інтенсифікація виробництва продукції аквакультури у внутрішніх водоймах України.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К.: Світ, 2000.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188 с. 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210AD">
        <w:rPr>
          <w:rFonts w:ascii="Times New Roman" w:hAnsi="Times New Roman" w:cs="Times New Roman"/>
          <w:sz w:val="24"/>
          <w:szCs w:val="24"/>
        </w:rPr>
        <w:t xml:space="preserve">Годівля риб: Підручник / І.М. Шерман, М.В. </w:t>
      </w:r>
      <w:proofErr w:type="spellStart"/>
      <w:r w:rsidRPr="00C210AD">
        <w:rPr>
          <w:rFonts w:ascii="Times New Roman" w:hAnsi="Times New Roman" w:cs="Times New Roman"/>
          <w:sz w:val="24"/>
          <w:szCs w:val="24"/>
        </w:rPr>
        <w:t>Гринжевський</w:t>
      </w:r>
      <w:proofErr w:type="spellEnd"/>
      <w:r w:rsidRPr="00C210AD">
        <w:rPr>
          <w:rFonts w:ascii="Times New Roman" w:hAnsi="Times New Roman" w:cs="Times New Roman"/>
          <w:sz w:val="24"/>
          <w:szCs w:val="24"/>
        </w:rPr>
        <w:t xml:space="preserve">, Ю.О. </w:t>
      </w:r>
      <w:proofErr w:type="spellStart"/>
      <w:r w:rsidRPr="00C210AD">
        <w:rPr>
          <w:rFonts w:ascii="Times New Roman" w:hAnsi="Times New Roman" w:cs="Times New Roman"/>
          <w:sz w:val="24"/>
          <w:szCs w:val="24"/>
        </w:rPr>
        <w:t>Желтов</w:t>
      </w:r>
      <w:proofErr w:type="spellEnd"/>
      <w:r w:rsidRPr="00C210AD">
        <w:rPr>
          <w:rFonts w:ascii="Times New Roman" w:hAnsi="Times New Roman" w:cs="Times New Roman"/>
          <w:sz w:val="24"/>
          <w:szCs w:val="24"/>
        </w:rPr>
        <w:t xml:space="preserve"> та ін.; За ред. І.М. Шермана. – К.: Вища освіта, 2001. – 269 с.: іл.</w:t>
      </w:r>
      <w:bookmarkStart w:id="0" w:name="_GoBack"/>
      <w:bookmarkEnd w:id="0"/>
    </w:p>
    <w:p w:rsidR="00C210AD" w:rsidRPr="00C210AD" w:rsidRDefault="00C210AD" w:rsidP="00C210AD">
      <w:pPr>
        <w:pStyle w:val="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0AD">
        <w:rPr>
          <w:rFonts w:ascii="Times New Roman" w:hAnsi="Times New Roman" w:cs="Times New Roman"/>
          <w:sz w:val="24"/>
          <w:szCs w:val="24"/>
          <w:lang w:val="uk-UA"/>
        </w:rPr>
        <w:t xml:space="preserve">6. Годівля риб. Основи екологічно безпечного харчування. Навчальний посібник / Т.М. </w:t>
      </w:r>
      <w:proofErr w:type="spellStart"/>
      <w:r w:rsidRPr="00C210AD">
        <w:rPr>
          <w:rFonts w:ascii="Times New Roman" w:hAnsi="Times New Roman" w:cs="Times New Roman"/>
          <w:sz w:val="24"/>
          <w:szCs w:val="24"/>
          <w:lang w:val="uk-UA"/>
        </w:rPr>
        <w:t>Димань</w:t>
      </w:r>
      <w:proofErr w:type="spellEnd"/>
      <w:r w:rsidRPr="00C210AD">
        <w:rPr>
          <w:rFonts w:ascii="Times New Roman" w:hAnsi="Times New Roman" w:cs="Times New Roman"/>
          <w:sz w:val="24"/>
          <w:szCs w:val="24"/>
          <w:lang w:val="uk-UA"/>
        </w:rPr>
        <w:t xml:space="preserve">, М.М. Барановський, Г.О. </w:t>
      </w:r>
      <w:proofErr w:type="spellStart"/>
      <w:r w:rsidRPr="00C210AD">
        <w:rPr>
          <w:rFonts w:ascii="Times New Roman" w:hAnsi="Times New Roman" w:cs="Times New Roman"/>
          <w:sz w:val="24"/>
          <w:szCs w:val="24"/>
          <w:lang w:val="uk-UA"/>
        </w:rPr>
        <w:t>Білявський</w:t>
      </w:r>
      <w:proofErr w:type="spellEnd"/>
      <w:r w:rsidRPr="00C210AD">
        <w:rPr>
          <w:rFonts w:ascii="Times New Roman" w:hAnsi="Times New Roman" w:cs="Times New Roman"/>
          <w:sz w:val="24"/>
          <w:szCs w:val="24"/>
          <w:lang w:val="uk-UA"/>
        </w:rPr>
        <w:t xml:space="preserve"> та ін. – Київ: </w:t>
      </w:r>
      <w:proofErr w:type="spellStart"/>
      <w:r w:rsidRPr="00C210AD">
        <w:rPr>
          <w:rFonts w:ascii="Times New Roman" w:hAnsi="Times New Roman" w:cs="Times New Roman"/>
          <w:sz w:val="24"/>
          <w:szCs w:val="24"/>
          <w:lang w:val="uk-UA"/>
        </w:rPr>
        <w:t>Лібра</w:t>
      </w:r>
      <w:proofErr w:type="spellEnd"/>
      <w:r w:rsidRPr="00C210AD">
        <w:rPr>
          <w:rFonts w:ascii="Times New Roman" w:hAnsi="Times New Roman" w:cs="Times New Roman"/>
          <w:sz w:val="24"/>
          <w:szCs w:val="24"/>
          <w:lang w:val="uk-UA"/>
        </w:rPr>
        <w:t>, 2006. – 304 с.</w:t>
      </w:r>
    </w:p>
    <w:p w:rsidR="00C210AD" w:rsidRPr="00C210AD" w:rsidRDefault="00C210AD" w:rsidP="00C210AD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Pr="00C210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Довідник рибовода /За ред. П. Т.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Галасуна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8A7613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К.: Урожай, 1985. </w:t>
      </w:r>
      <w:r w:rsidR="008A7613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184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Лавровский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Пути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интенсификации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форелеводства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Легк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й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пищ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пром-сть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, 1981.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167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Мазник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А.П,,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Калиновская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О.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П.,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Тюктяев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Й.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Ш.,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Лысенко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комбикормов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прудовых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рыб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М.: Колос, 1976. — 96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Методи підвищення природної рибопродуктивності ставів /За ред. М. В.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Гринжевського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К.: ІРГ УААН, 1998. — 123 с.</w:t>
      </w:r>
    </w:p>
    <w:p w:rsidR="00C210AD" w:rsidRPr="00C210AD" w:rsidRDefault="00C210AD" w:rsidP="00C210AD">
      <w:pPr>
        <w:pStyle w:val="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 </w:t>
      </w:r>
      <w:r w:rsidRPr="00C210AD">
        <w:rPr>
          <w:rFonts w:ascii="Times New Roman" w:hAnsi="Times New Roman" w:cs="Times New Roman"/>
          <w:sz w:val="24"/>
          <w:szCs w:val="24"/>
          <w:lang w:val="uk-UA"/>
        </w:rPr>
        <w:t>Методичні вказівки до проведення лабораторно-практичних і практичних занять з курсу</w:t>
      </w:r>
      <w:r w:rsidRPr="00C210AD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«</w:t>
      </w:r>
      <w:r w:rsidRPr="00C210AD">
        <w:rPr>
          <w:rFonts w:ascii="Times New Roman" w:hAnsi="Times New Roman" w:cs="Times New Roman"/>
          <w:sz w:val="24"/>
          <w:szCs w:val="24"/>
          <w:lang w:val="uk-UA"/>
        </w:rPr>
        <w:t>Годівля риб»</w:t>
      </w:r>
      <w:r w:rsidRPr="00C210AD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/ Т</w:t>
      </w:r>
      <w:r w:rsidRPr="00C210AD">
        <w:rPr>
          <w:rFonts w:ascii="Times New Roman" w:hAnsi="Times New Roman" w:cs="Times New Roman"/>
          <w:sz w:val="24"/>
          <w:szCs w:val="24"/>
          <w:lang w:val="uk-UA"/>
        </w:rPr>
        <w:t xml:space="preserve">. М. </w:t>
      </w:r>
      <w:proofErr w:type="spellStart"/>
      <w:r w:rsidRPr="00C210AD">
        <w:rPr>
          <w:rFonts w:ascii="Times New Roman" w:hAnsi="Times New Roman" w:cs="Times New Roman"/>
          <w:sz w:val="24"/>
          <w:szCs w:val="24"/>
          <w:lang w:val="uk-UA"/>
        </w:rPr>
        <w:t>Димань</w:t>
      </w:r>
      <w:proofErr w:type="spellEnd"/>
      <w:r w:rsidRPr="00C210AD">
        <w:rPr>
          <w:rFonts w:ascii="Times New Roman" w:hAnsi="Times New Roman" w:cs="Times New Roman"/>
          <w:sz w:val="24"/>
          <w:szCs w:val="24"/>
          <w:lang w:val="uk-UA"/>
        </w:rPr>
        <w:t xml:space="preserve">, Т. Г. Мазур, Л. П. </w:t>
      </w:r>
      <w:proofErr w:type="spellStart"/>
      <w:r w:rsidRPr="00C210AD">
        <w:rPr>
          <w:rFonts w:ascii="Times New Roman" w:hAnsi="Times New Roman" w:cs="Times New Roman"/>
          <w:sz w:val="24"/>
          <w:szCs w:val="24"/>
          <w:lang w:val="uk-UA"/>
        </w:rPr>
        <w:t>Загоруй</w:t>
      </w:r>
      <w:proofErr w:type="spellEnd"/>
      <w:r w:rsidRPr="00C210AD">
        <w:rPr>
          <w:rFonts w:ascii="Times New Roman" w:hAnsi="Times New Roman" w:cs="Times New Roman"/>
          <w:sz w:val="24"/>
          <w:szCs w:val="24"/>
          <w:lang w:val="uk-UA"/>
        </w:rPr>
        <w:t>. – Біла Церква</w:t>
      </w:r>
      <w:r w:rsidRPr="00C210AD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, 2011. – 77 </w:t>
      </w:r>
      <w:r w:rsidRPr="00C210AD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Михеев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В. П.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Садковеє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выращивание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товарной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рыбы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Легк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й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пищ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пром-сть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, 1982.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114 с.</w:t>
      </w:r>
    </w:p>
    <w:p w:rsidR="00C210AD" w:rsidRPr="008A7613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A7613">
        <w:rPr>
          <w:rFonts w:ascii="Times New Roman" w:hAnsi="Times New Roman" w:cs="Times New Roman"/>
          <w:color w:val="FF0000"/>
          <w:sz w:val="24"/>
          <w:szCs w:val="24"/>
        </w:rPr>
        <w:t xml:space="preserve">Наукове </w:t>
      </w:r>
      <w:r w:rsidR="008A7613" w:rsidRPr="008A7613">
        <w:rPr>
          <w:rFonts w:ascii="Times New Roman" w:hAnsi="Times New Roman" w:cs="Times New Roman"/>
          <w:color w:val="FF0000"/>
          <w:sz w:val="24"/>
          <w:szCs w:val="24"/>
        </w:rPr>
        <w:t>обґрунтування</w:t>
      </w:r>
      <w:r w:rsidRPr="008A7613">
        <w:rPr>
          <w:rFonts w:ascii="Times New Roman" w:hAnsi="Times New Roman" w:cs="Times New Roman"/>
          <w:color w:val="FF0000"/>
          <w:sz w:val="24"/>
          <w:szCs w:val="24"/>
        </w:rPr>
        <w:t xml:space="preserve"> раціональної годівлі риб. </w:t>
      </w:r>
      <w:proofErr w:type="spellStart"/>
      <w:r w:rsidRPr="008A7613">
        <w:rPr>
          <w:rFonts w:ascii="Times New Roman" w:hAnsi="Times New Roman" w:cs="Times New Roman"/>
          <w:color w:val="FF0000"/>
          <w:sz w:val="24"/>
          <w:szCs w:val="24"/>
        </w:rPr>
        <w:t>Довідниково-навч.посібник</w:t>
      </w:r>
      <w:proofErr w:type="spellEnd"/>
      <w:r w:rsidRPr="008A7613">
        <w:rPr>
          <w:rFonts w:ascii="Times New Roman" w:hAnsi="Times New Roman" w:cs="Times New Roman"/>
          <w:color w:val="FF0000"/>
          <w:sz w:val="24"/>
          <w:szCs w:val="24"/>
        </w:rPr>
        <w:t xml:space="preserve"> / І.М. Шерман, М.В. </w:t>
      </w:r>
      <w:proofErr w:type="spellStart"/>
      <w:r w:rsidRPr="008A7613">
        <w:rPr>
          <w:rFonts w:ascii="Times New Roman" w:hAnsi="Times New Roman" w:cs="Times New Roman"/>
          <w:color w:val="FF0000"/>
          <w:sz w:val="24"/>
          <w:szCs w:val="24"/>
        </w:rPr>
        <w:t>Гринжевський</w:t>
      </w:r>
      <w:proofErr w:type="spellEnd"/>
      <w:r w:rsidRPr="008A7613">
        <w:rPr>
          <w:rFonts w:ascii="Times New Roman" w:hAnsi="Times New Roman" w:cs="Times New Roman"/>
          <w:color w:val="FF0000"/>
          <w:sz w:val="24"/>
          <w:szCs w:val="24"/>
        </w:rPr>
        <w:t xml:space="preserve">, Ю.О. </w:t>
      </w:r>
      <w:proofErr w:type="spellStart"/>
      <w:r w:rsidRPr="008A7613">
        <w:rPr>
          <w:rFonts w:ascii="Times New Roman" w:hAnsi="Times New Roman" w:cs="Times New Roman"/>
          <w:color w:val="FF0000"/>
          <w:sz w:val="24"/>
          <w:szCs w:val="24"/>
        </w:rPr>
        <w:t>Желтов</w:t>
      </w:r>
      <w:proofErr w:type="spellEnd"/>
      <w:r w:rsidRPr="008A7613">
        <w:rPr>
          <w:rFonts w:ascii="Times New Roman" w:hAnsi="Times New Roman" w:cs="Times New Roman"/>
          <w:color w:val="FF0000"/>
          <w:sz w:val="24"/>
          <w:szCs w:val="24"/>
        </w:rPr>
        <w:t xml:space="preserve"> та ін.</w:t>
      </w:r>
      <w:r w:rsidR="008A7613" w:rsidRPr="008A76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Петрухин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М. В. Корма и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кормовые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добавки.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Росагропромиздат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>, 1989.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526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Привезенцев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Ю. А.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Интенсивное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прудовое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рыбоводство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, 1991.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368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Привезенцев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Ю.А.,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Анисимова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Й.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М., Тарасова Е. А,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Прудовое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рьыбоводство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 М.: Колос, 1980. 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199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>. Рекомендації з використання місцевих та нетрадиційних кормів для годівлі кор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опа у ставах / Ю.О.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Желтов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>, М.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Гринжевський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>, І.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Ф. Демченко,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Б.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І. Гудима, С. В.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Василець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К.: ІРГ УААН, 1999.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44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>. Рекомендації по підвищенню коефіцієнта корисної дії штучних кормів та раціональної годівлі коропових риб у ставових та тепловодних рибних госпо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softHyphen/>
        <w:t>дарствах / Ю. О.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Желтов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, В. А.Федоренко.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К.: ІРГ УААН, 1995.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14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Ресурсозберігаюча технологія вирощування риби у малих водосховищах / І. М. Шерман, Г. П.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Краснощок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, Ю. В. Пилипенко та ін.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Миколаїв: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Киммерии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, 1996.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51с.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Рылов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Г., Шерман И.М., Пилипенко Ю.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Пиленгас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континентальных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рьыбохозяйственных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водоемах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Симферополь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Таврия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, 1998.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102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Саковская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В. Г.,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Ворошилина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3. П.,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Сыров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В. С.,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Хрусталев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Е. И. Практикум по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прудовому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рыбоводству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, 1991.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174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Скляров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В. Я.,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Гамыгин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Е. А.,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Рыжков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Л. П.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Справочник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кормлению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рыб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Легк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пищ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пром-сть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>, 1984. 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120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Сорвачев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К. Ф.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биохимии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рыб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Легк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пищ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пром-сть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, 1982.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246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Справочник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физиологии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рыб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ед. А. А.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Яржомбека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>, 1986. 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192 с.</w:t>
      </w:r>
    </w:p>
    <w:p w:rsidR="00C210AD" w:rsidRPr="008A7613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25. </w:t>
      </w:r>
      <w:proofErr w:type="spellStart"/>
      <w:r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Стеффенс</w:t>
      </w:r>
      <w:proofErr w:type="spellEnd"/>
      <w:r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В, </w:t>
      </w:r>
      <w:proofErr w:type="spellStart"/>
      <w:r w:rsid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Индуст</w:t>
      </w:r>
      <w:r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риа</w:t>
      </w:r>
      <w:r w:rsidR="008A7613"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>льные</w:t>
      </w:r>
      <w:proofErr w:type="spellEnd"/>
      <w:r w:rsidR="008A7613"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8A7613"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методы</w:t>
      </w:r>
      <w:proofErr w:type="spellEnd"/>
      <w:r w:rsidR="008A7613"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8A7613"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выращивания</w:t>
      </w:r>
      <w:proofErr w:type="spellEnd"/>
      <w:r w:rsidR="008A7613"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8A7613"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рыбы</w:t>
      </w:r>
      <w:proofErr w:type="spellEnd"/>
      <w:r w:rsidR="008A7613"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– М.: </w:t>
      </w:r>
      <w:proofErr w:type="spellStart"/>
      <w:r w:rsidR="008A7613"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>Агро</w:t>
      </w:r>
      <w:r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промиздат</w:t>
      </w:r>
      <w:proofErr w:type="spellEnd"/>
      <w:r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1985. </w:t>
      </w:r>
      <w:r w:rsidR="008A7613"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Pr="008A76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383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Чижик А. К., Шерман И. М.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Прудовое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боводство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справочное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пособие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Симфер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ополь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A7613">
        <w:rPr>
          <w:rFonts w:ascii="Times New Roman" w:hAnsi="Times New Roman" w:cs="Times New Roman"/>
          <w:color w:val="000000"/>
          <w:sz w:val="24"/>
          <w:szCs w:val="24"/>
        </w:rPr>
        <w:t>Таврия</w:t>
      </w:r>
      <w:proofErr w:type="spellEnd"/>
      <w:r w:rsidR="008A7613">
        <w:rPr>
          <w:rFonts w:ascii="Times New Roman" w:hAnsi="Times New Roman" w:cs="Times New Roman"/>
          <w:color w:val="000000"/>
          <w:sz w:val="24"/>
          <w:szCs w:val="24"/>
        </w:rPr>
        <w:t>, 1985. 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387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Шерман І. М. Ставове рибництво.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К.: Урожай, 1994.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336 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Шерман І. М.,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Краснощок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Г. П., Пилипенко Ю. В. 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Рибництво. 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К.: Урожай, 1992.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>192с.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>. Шерман И. М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, Чижик А.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Прудовое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рыбоводство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К.:</w:t>
      </w:r>
      <w:r w:rsidR="008A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Выща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шк.,1989</w:t>
      </w:r>
      <w:r>
        <w:rPr>
          <w:rFonts w:ascii="Times New Roman" w:hAnsi="Times New Roman" w:cs="Times New Roman"/>
          <w:color w:val="000000"/>
          <w:sz w:val="24"/>
          <w:szCs w:val="24"/>
        </w:rPr>
        <w:t>.–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215с.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761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30. Щербина М. А., </w:t>
      </w:r>
      <w:proofErr w:type="spellStart"/>
      <w:r w:rsidRPr="008A7613">
        <w:rPr>
          <w:rFonts w:ascii="Times New Roman" w:hAnsi="Times New Roman" w:cs="Times New Roman"/>
          <w:color w:val="000000"/>
          <w:spacing w:val="-6"/>
          <w:sz w:val="24"/>
          <w:szCs w:val="24"/>
        </w:rPr>
        <w:t>Абросимова</w:t>
      </w:r>
      <w:proofErr w:type="spellEnd"/>
      <w:r w:rsidRPr="008A761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Н. А., </w:t>
      </w:r>
      <w:proofErr w:type="spellStart"/>
      <w:r w:rsidRPr="008A761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Сергеева</w:t>
      </w:r>
      <w:proofErr w:type="spellEnd"/>
      <w:r w:rsidRPr="008A761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Н. Т, </w:t>
      </w:r>
      <w:proofErr w:type="spellStart"/>
      <w:r w:rsidRPr="008A7613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Искусствениые</w:t>
      </w:r>
      <w:proofErr w:type="spellEnd"/>
      <w:r w:rsidRPr="008A761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корма и </w:t>
      </w:r>
      <w:proofErr w:type="spellStart"/>
      <w:r w:rsidRPr="008A7613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технология</w:t>
      </w:r>
      <w:proofErr w:type="spellEnd"/>
      <w:r w:rsidRPr="008A761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8A7613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кормления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промышленного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рыбоводства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hAnsi="Times New Roman" w:cs="Times New Roman"/>
          <w:color w:val="000000"/>
          <w:sz w:val="24"/>
          <w:szCs w:val="24"/>
        </w:rPr>
        <w:t>дации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Ростов-на-Дону, 1985. 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48 с.</w:t>
      </w:r>
    </w:p>
    <w:p w:rsidR="00C210AD" w:rsidRPr="00C210AD" w:rsidRDefault="00C210AD" w:rsidP="00C21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Яржомбен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А. А., Щербина Т. В.,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Шмаков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Н. Ф.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Временные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определению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продукционных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свойств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кормов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</w:rPr>
        <w:t>рыб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. — М.: ВНИИПРХ, 1982.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10AD">
        <w:rPr>
          <w:rFonts w:ascii="Times New Roman" w:hAnsi="Times New Roman" w:cs="Times New Roman"/>
          <w:color w:val="000000"/>
          <w:sz w:val="24"/>
          <w:szCs w:val="24"/>
        </w:rPr>
        <w:t xml:space="preserve"> 34 с.</w:t>
      </w:r>
    </w:p>
    <w:p w:rsidR="00C210AD" w:rsidRPr="00CB685D" w:rsidRDefault="00C210AD" w:rsidP="00C210A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685D">
        <w:rPr>
          <w:rFonts w:ascii="Times New Roman" w:hAnsi="Times New Roman"/>
          <w:b/>
          <w:sz w:val="24"/>
          <w:szCs w:val="24"/>
          <w:u w:val="single"/>
        </w:rPr>
        <w:t>Додаткова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B685D">
        <w:rPr>
          <w:rFonts w:ascii="Times New Roman" w:hAnsi="Times New Roman"/>
          <w:b/>
          <w:sz w:val="24"/>
          <w:szCs w:val="24"/>
          <w:u w:val="single"/>
        </w:rPr>
        <w:t>література</w:t>
      </w:r>
    </w:p>
    <w:p w:rsidR="00C210AD" w:rsidRPr="00C210AD" w:rsidRDefault="00C210AD" w:rsidP="00C210AD">
      <w:pPr>
        <w:pStyle w:val="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0AD">
        <w:rPr>
          <w:rFonts w:ascii="Times New Roman" w:hAnsi="Times New Roman" w:cs="Times New Roman"/>
          <w:sz w:val="24"/>
          <w:szCs w:val="24"/>
          <w:lang w:val="uk-UA"/>
        </w:rPr>
        <w:t>Годівля риб. Сучасні проблеми. Матеріали І Міжнародної науково-практичної конференції. – Біла Церква, 2005. – 285 с.</w:t>
      </w:r>
    </w:p>
    <w:p w:rsidR="00C210AD" w:rsidRPr="00C210AD" w:rsidRDefault="00C210AD" w:rsidP="00C210AD">
      <w:pPr>
        <w:pStyle w:val="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0AD">
        <w:rPr>
          <w:rFonts w:ascii="Times New Roman" w:hAnsi="Times New Roman" w:cs="Times New Roman"/>
          <w:sz w:val="24"/>
          <w:szCs w:val="24"/>
          <w:lang w:val="uk-UA"/>
        </w:rPr>
        <w:t>Годівля риб – міст у майбутнє харчування людини. Матеріали ІІ Міжнародної науково-практичної конференції. – Біла Церква, 2007. – 200 с.</w:t>
      </w:r>
    </w:p>
    <w:p w:rsidR="00C210AD" w:rsidRPr="00C210AD" w:rsidRDefault="00C210AD" w:rsidP="00C210AD">
      <w:pPr>
        <w:pStyle w:val="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0AD">
        <w:rPr>
          <w:rFonts w:ascii="Times New Roman" w:hAnsi="Times New Roman" w:cs="Times New Roman"/>
          <w:sz w:val="24"/>
          <w:szCs w:val="24"/>
          <w:lang w:val="uk-UA"/>
        </w:rPr>
        <w:t>Годівля риб.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10AD">
        <w:rPr>
          <w:rFonts w:ascii="Times New Roman" w:hAnsi="Times New Roman" w:cs="Times New Roman"/>
          <w:sz w:val="24"/>
          <w:szCs w:val="24"/>
          <w:lang w:val="uk-UA"/>
        </w:rPr>
        <w:t>Проблеми продовольчої та харчової безпеки. Матеріали ІІІ Міжнародної науково-практичної конференції. – Біла Церква, 2009.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10AD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10AD">
        <w:rPr>
          <w:rFonts w:ascii="Times New Roman" w:hAnsi="Times New Roman" w:cs="Times New Roman"/>
          <w:sz w:val="24"/>
          <w:szCs w:val="24"/>
          <w:lang w:val="uk-UA"/>
        </w:rPr>
        <w:t>202 с.</w:t>
      </w:r>
    </w:p>
    <w:p w:rsidR="00C210AD" w:rsidRPr="00C210AD" w:rsidRDefault="00C210AD" w:rsidP="00C210AD">
      <w:pPr>
        <w:pStyle w:val="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0AD">
        <w:rPr>
          <w:rFonts w:ascii="Times New Roman" w:hAnsi="Times New Roman" w:cs="Times New Roman"/>
          <w:sz w:val="24"/>
          <w:szCs w:val="24"/>
          <w:lang w:val="uk-UA"/>
        </w:rPr>
        <w:t>Годівля риб. Прогрес, проблеми, перспективи екологічно безпечного виробництва. Матеріали ІV Міжнародної науково-практичної конференції,</w:t>
      </w:r>
      <w:r w:rsidRPr="00C210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присвяченої 10-річчю кафедри </w:t>
      </w:r>
      <w:proofErr w:type="spellStart"/>
      <w:r w:rsidRPr="00C210AD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екотрофології</w:t>
      </w:r>
      <w:proofErr w:type="spellEnd"/>
      <w:r w:rsidRPr="00C210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БНАУ.</w:t>
      </w:r>
      <w:r w:rsidRPr="00C210AD">
        <w:rPr>
          <w:rFonts w:ascii="Times New Roman" w:hAnsi="Times New Roman" w:cs="Times New Roman"/>
          <w:sz w:val="24"/>
          <w:szCs w:val="24"/>
          <w:lang w:val="uk-UA"/>
        </w:rPr>
        <w:t xml:space="preserve"> – Біла Церква, 2013. – 128 с.</w:t>
      </w:r>
    </w:p>
    <w:p w:rsidR="00C210AD" w:rsidRPr="00C210AD" w:rsidRDefault="00C210AD" w:rsidP="00C21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0AD">
        <w:rPr>
          <w:rFonts w:ascii="Times New Roman" w:hAnsi="Times New Roman" w:cs="Times New Roman"/>
          <w:spacing w:val="-4"/>
          <w:sz w:val="24"/>
          <w:szCs w:val="24"/>
        </w:rPr>
        <w:t>Югай</w:t>
      </w:r>
      <w:proofErr w:type="spellEnd"/>
      <w:r w:rsidRPr="00C210AD">
        <w:rPr>
          <w:rFonts w:ascii="Times New Roman" w:hAnsi="Times New Roman" w:cs="Times New Roman"/>
          <w:spacing w:val="-4"/>
          <w:sz w:val="24"/>
          <w:szCs w:val="24"/>
        </w:rPr>
        <w:t xml:space="preserve"> К.Д. Фізіологія травлення. </w:t>
      </w:r>
      <w:proofErr w:type="spellStart"/>
      <w:r w:rsidRPr="00C210AD">
        <w:rPr>
          <w:rFonts w:ascii="Times New Roman" w:hAnsi="Times New Roman" w:cs="Times New Roman"/>
          <w:spacing w:val="-4"/>
          <w:sz w:val="24"/>
          <w:szCs w:val="24"/>
        </w:rPr>
        <w:t>Навч</w:t>
      </w:r>
      <w:proofErr w:type="spellEnd"/>
      <w:r w:rsidRPr="00C210AD">
        <w:rPr>
          <w:rFonts w:ascii="Times New Roman" w:hAnsi="Times New Roman" w:cs="Times New Roman"/>
          <w:spacing w:val="-4"/>
          <w:sz w:val="24"/>
          <w:szCs w:val="24"/>
        </w:rPr>
        <w:t xml:space="preserve">. посібник / К.Д. </w:t>
      </w:r>
      <w:proofErr w:type="spellStart"/>
      <w:r w:rsidRPr="00C210AD">
        <w:rPr>
          <w:rFonts w:ascii="Times New Roman" w:hAnsi="Times New Roman" w:cs="Times New Roman"/>
          <w:spacing w:val="-4"/>
          <w:sz w:val="24"/>
          <w:szCs w:val="24"/>
        </w:rPr>
        <w:t>Югай</w:t>
      </w:r>
      <w:proofErr w:type="spellEnd"/>
      <w:r w:rsidRPr="00C210AD">
        <w:rPr>
          <w:rFonts w:ascii="Times New Roman" w:hAnsi="Times New Roman" w:cs="Times New Roman"/>
          <w:spacing w:val="-4"/>
          <w:sz w:val="24"/>
          <w:szCs w:val="24"/>
        </w:rPr>
        <w:t xml:space="preserve">, О.М. </w:t>
      </w:r>
      <w:proofErr w:type="spellStart"/>
      <w:r w:rsidRPr="00C210AD">
        <w:rPr>
          <w:rFonts w:ascii="Times New Roman" w:hAnsi="Times New Roman" w:cs="Times New Roman"/>
          <w:spacing w:val="-4"/>
          <w:sz w:val="24"/>
          <w:szCs w:val="24"/>
        </w:rPr>
        <w:t>Бобрицька</w:t>
      </w:r>
      <w:proofErr w:type="spellEnd"/>
      <w:r w:rsidRPr="00C210AD">
        <w:rPr>
          <w:rFonts w:ascii="Times New Roman" w:hAnsi="Times New Roman" w:cs="Times New Roman"/>
          <w:spacing w:val="-4"/>
          <w:sz w:val="24"/>
          <w:szCs w:val="24"/>
        </w:rPr>
        <w:t xml:space="preserve">, В.В. </w:t>
      </w:r>
      <w:proofErr w:type="spellStart"/>
      <w:r w:rsidRPr="00C210AD">
        <w:rPr>
          <w:rFonts w:ascii="Times New Roman" w:hAnsi="Times New Roman" w:cs="Times New Roman"/>
          <w:spacing w:val="-4"/>
          <w:sz w:val="24"/>
          <w:szCs w:val="24"/>
        </w:rPr>
        <w:t>Кочеткова</w:t>
      </w:r>
      <w:proofErr w:type="spellEnd"/>
      <w:r w:rsidRPr="00C210AD">
        <w:rPr>
          <w:rFonts w:ascii="Times New Roman" w:hAnsi="Times New Roman" w:cs="Times New Roman"/>
          <w:spacing w:val="-4"/>
          <w:sz w:val="24"/>
          <w:szCs w:val="24"/>
        </w:rPr>
        <w:t xml:space="preserve">. ‒ </w:t>
      </w:r>
      <w:r w:rsidRPr="00C210AD">
        <w:rPr>
          <w:rFonts w:ascii="Times New Roman" w:hAnsi="Times New Roman" w:cs="Times New Roman"/>
          <w:sz w:val="24"/>
          <w:szCs w:val="24"/>
        </w:rPr>
        <w:t>Харків:Золоті сторінки, 2004. – 96 с.</w:t>
      </w:r>
    </w:p>
    <w:p w:rsidR="00C210AD" w:rsidRPr="008A7613" w:rsidRDefault="00C210AD" w:rsidP="008A7613">
      <w:pPr>
        <w:spacing w:after="0"/>
        <w:ind w:left="540" w:firstLine="284"/>
        <w:rPr>
          <w:color w:val="000000"/>
          <w:sz w:val="16"/>
          <w:szCs w:val="16"/>
        </w:rPr>
      </w:pPr>
    </w:p>
    <w:p w:rsidR="00C210AD" w:rsidRPr="008A7613" w:rsidRDefault="00C210AD" w:rsidP="008A7613">
      <w:pPr>
        <w:pStyle w:val="333-"/>
        <w:spacing w:after="0"/>
        <w:rPr>
          <w:rFonts w:ascii="Times New Roman" w:hAnsi="Times New Roman"/>
        </w:rPr>
      </w:pPr>
      <w:r w:rsidRPr="008A7613">
        <w:rPr>
          <w:rFonts w:ascii="Times New Roman" w:hAnsi="Times New Roman"/>
        </w:rPr>
        <w:t>ПОЛІТИКА ОЦІНЮВАННЯ</w:t>
      </w:r>
    </w:p>
    <w:p w:rsidR="00C210AD" w:rsidRPr="00CB685D" w:rsidRDefault="00C210AD" w:rsidP="00C21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85D">
        <w:rPr>
          <w:rFonts w:ascii="Times New Roman" w:hAnsi="Times New Roman" w:cs="Times New Roman"/>
          <w:b/>
          <w:sz w:val="24"/>
          <w:szCs w:val="24"/>
        </w:rPr>
        <w:t xml:space="preserve">Політика щодо </w:t>
      </w:r>
      <w:proofErr w:type="spellStart"/>
      <w:r w:rsidRPr="00CB685D">
        <w:rPr>
          <w:rFonts w:ascii="Times New Roman" w:hAnsi="Times New Roman" w:cs="Times New Roman"/>
          <w:b/>
          <w:sz w:val="24"/>
          <w:szCs w:val="24"/>
        </w:rPr>
        <w:t>дедлайнів</w:t>
      </w:r>
      <w:proofErr w:type="spellEnd"/>
      <w:r w:rsidRPr="00CB685D">
        <w:rPr>
          <w:rFonts w:ascii="Times New Roman" w:hAnsi="Times New Roman" w:cs="Times New Roman"/>
          <w:b/>
          <w:sz w:val="24"/>
          <w:szCs w:val="24"/>
        </w:rPr>
        <w:t xml:space="preserve"> і перескладання</w:t>
      </w:r>
      <w:r w:rsidRPr="00CB685D">
        <w:rPr>
          <w:rFonts w:ascii="Times New Roman" w:hAnsi="Times New Roman" w:cs="Times New Roman"/>
          <w:sz w:val="24"/>
          <w:szCs w:val="24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C210AD" w:rsidRPr="00CB685D" w:rsidRDefault="00C210AD" w:rsidP="00C21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85D">
        <w:rPr>
          <w:rFonts w:ascii="Times New Roman" w:hAnsi="Times New Roman" w:cs="Times New Roman"/>
          <w:b/>
          <w:sz w:val="24"/>
          <w:szCs w:val="24"/>
        </w:rPr>
        <w:t>Політика щодо академічної доброчесності:</w:t>
      </w:r>
      <w:r w:rsidRPr="00CB685D">
        <w:rPr>
          <w:rFonts w:ascii="Times New Roman" w:hAnsi="Times New Roman" w:cs="Times New Roman"/>
          <w:sz w:val="24"/>
          <w:szCs w:val="24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C210AD" w:rsidRPr="00CB685D" w:rsidRDefault="00C210AD" w:rsidP="00C21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85D">
        <w:rPr>
          <w:rFonts w:ascii="Times New Roman" w:hAnsi="Times New Roman" w:cs="Times New Roman"/>
          <w:b/>
          <w:sz w:val="24"/>
          <w:szCs w:val="24"/>
        </w:rPr>
        <w:t>Політика щодо відвідування:</w:t>
      </w:r>
      <w:r w:rsidRPr="00CB685D">
        <w:rPr>
          <w:rFonts w:ascii="Times New Roman" w:hAnsi="Times New Roman" w:cs="Times New Roman"/>
          <w:sz w:val="24"/>
          <w:szCs w:val="24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C210AD" w:rsidRPr="00CB685D" w:rsidRDefault="00C210AD" w:rsidP="00C21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85D">
        <w:rPr>
          <w:rFonts w:ascii="Times New Roman" w:hAnsi="Times New Roman" w:cs="Times New Roman"/>
          <w:b/>
          <w:sz w:val="24"/>
          <w:szCs w:val="24"/>
        </w:rPr>
        <w:t>Політика щодо виконання завдань</w:t>
      </w:r>
      <w:r w:rsidRPr="00CB685D">
        <w:rPr>
          <w:rFonts w:ascii="Times New Roman" w:hAnsi="Times New Roman" w:cs="Times New Roman"/>
          <w:sz w:val="24"/>
          <w:szCs w:val="24"/>
        </w:rPr>
        <w:t>: позитивно оцінюється відповідальність, старанність, креативність, фундаментальність.</w:t>
      </w:r>
    </w:p>
    <w:p w:rsidR="00C210AD" w:rsidRPr="008A7613" w:rsidRDefault="00C210AD" w:rsidP="00C210AD">
      <w:pPr>
        <w:pStyle w:val="333-"/>
        <w:rPr>
          <w:rFonts w:ascii="Times New Roman" w:hAnsi="Times New Roman"/>
          <w:color w:val="auto"/>
          <w:sz w:val="16"/>
          <w:szCs w:val="16"/>
        </w:rPr>
      </w:pPr>
    </w:p>
    <w:p w:rsidR="00C210AD" w:rsidRPr="008A7613" w:rsidRDefault="00C210AD" w:rsidP="00C210AD">
      <w:pPr>
        <w:pStyle w:val="333-"/>
        <w:rPr>
          <w:rFonts w:ascii="Times New Roman" w:hAnsi="Times New Roman"/>
        </w:rPr>
      </w:pPr>
      <w:r w:rsidRPr="008A7613">
        <w:rPr>
          <w:rFonts w:ascii="Times New Roman" w:hAnsi="Times New Roman"/>
        </w:rPr>
        <w:t>КРИТЕРІЇ ОЦІНЮВАННЯ</w:t>
      </w:r>
    </w:p>
    <w:p w:rsidR="008A7613" w:rsidRDefault="008A7613" w:rsidP="008A7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8A7613" w:rsidRDefault="008A7613" w:rsidP="008A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Структурні елементи: Питома вага, % </w:t>
      </w:r>
    </w:p>
    <w:p w:rsidR="008A7613" w:rsidRDefault="008A7613" w:rsidP="008A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Поточне опитування, тестування, кейси – заліковий модуль 1                       20</w:t>
      </w:r>
    </w:p>
    <w:p w:rsidR="008A7613" w:rsidRDefault="008A7613" w:rsidP="008A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Поточне опитування, тестування, кейси – заліковий модуль 2                       20</w:t>
      </w:r>
    </w:p>
    <w:p w:rsidR="008A7613" w:rsidRDefault="008A7613" w:rsidP="008A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Поточне опитування, тестування, кейси – заліковий модуль 3                       20</w:t>
      </w:r>
    </w:p>
    <w:p w:rsidR="008A7613" w:rsidRDefault="008A7613" w:rsidP="008A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Комплексне практичне індивідуальне завдання                                               40</w:t>
      </w:r>
    </w:p>
    <w:p w:rsidR="00C210AD" w:rsidRPr="00CB685D" w:rsidRDefault="00C210AD" w:rsidP="00C210AD">
      <w:pPr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C210AD" w:rsidRPr="00CB685D" w:rsidRDefault="00C210AD" w:rsidP="00C210AD">
      <w:pPr>
        <w:pStyle w:val="333-"/>
        <w:spacing w:after="0"/>
        <w:rPr>
          <w:rFonts w:ascii="Times New Roman" w:hAnsi="Times New Roman"/>
          <w:sz w:val="24"/>
          <w:szCs w:val="24"/>
        </w:rPr>
      </w:pPr>
      <w:r w:rsidRPr="00CB685D">
        <w:rPr>
          <w:rFonts w:ascii="Times New Roman" w:hAnsi="Times New Roman"/>
          <w:sz w:val="24"/>
          <w:szCs w:val="24"/>
        </w:rPr>
        <w:t>ШКАЛА ОЦІНЮВАННЯ: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3"/>
        <w:gridCol w:w="2253"/>
        <w:gridCol w:w="3803"/>
        <w:gridCol w:w="2111"/>
      </w:tblGrid>
      <w:tr w:rsidR="00C210AD" w:rsidRPr="00CB685D" w:rsidTr="00864818">
        <w:tc>
          <w:tcPr>
            <w:tcW w:w="1081" w:type="pct"/>
            <w:vMerge w:val="restar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національною шкалою</w:t>
            </w:r>
          </w:p>
        </w:tc>
      </w:tr>
      <w:tr w:rsidR="00C210AD" w:rsidRPr="00CB685D" w:rsidTr="00864818">
        <w:tc>
          <w:tcPr>
            <w:tcW w:w="1081" w:type="pct"/>
            <w:vMerge/>
          </w:tcPr>
          <w:p w:rsidR="00C210AD" w:rsidRPr="00CB685D" w:rsidRDefault="00C210AD" w:rsidP="008648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C210AD" w:rsidRPr="00CB685D" w:rsidRDefault="00C210AD" w:rsidP="008648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5" w:type="pc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іспит</w:t>
            </w:r>
          </w:p>
        </w:tc>
        <w:tc>
          <w:tcPr>
            <w:tcW w:w="1013" w:type="pc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залік</w:t>
            </w:r>
          </w:p>
        </w:tc>
      </w:tr>
      <w:tr w:rsidR="00C210AD" w:rsidRPr="00CB685D" w:rsidTr="00864818">
        <w:tc>
          <w:tcPr>
            <w:tcW w:w="1081" w:type="pc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90‒100</w:t>
            </w:r>
          </w:p>
        </w:tc>
        <w:tc>
          <w:tcPr>
            <w:tcW w:w="1081" w:type="pc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25" w:type="pc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1013" w:type="pct"/>
            <w:vMerge w:val="restar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Зараховано</w:t>
            </w:r>
          </w:p>
        </w:tc>
      </w:tr>
      <w:tr w:rsidR="00C210AD" w:rsidRPr="00CB685D" w:rsidTr="00864818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5" w:type="pct"/>
            <w:vMerge w:val="restar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</w:t>
            </w:r>
          </w:p>
        </w:tc>
        <w:tc>
          <w:tcPr>
            <w:tcW w:w="1013" w:type="pct"/>
            <w:vMerge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AD" w:rsidRPr="00CB685D" w:rsidTr="00864818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25" w:type="pct"/>
            <w:vMerge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AD" w:rsidRPr="00CB685D" w:rsidTr="00864818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25" w:type="pct"/>
            <w:vMerge w:val="restar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Задовільно</w:t>
            </w:r>
          </w:p>
        </w:tc>
        <w:tc>
          <w:tcPr>
            <w:tcW w:w="1013" w:type="pct"/>
            <w:vMerge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AD" w:rsidRPr="00CB685D" w:rsidTr="00864818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25" w:type="pct"/>
            <w:vMerge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0AD" w:rsidRPr="00CB685D" w:rsidTr="00864818">
        <w:tc>
          <w:tcPr>
            <w:tcW w:w="1081" w:type="pc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35‒59</w:t>
            </w:r>
          </w:p>
        </w:tc>
        <w:tc>
          <w:tcPr>
            <w:tcW w:w="1081" w:type="pc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</w:t>
            </w:r>
          </w:p>
        </w:tc>
        <w:tc>
          <w:tcPr>
            <w:tcW w:w="2838" w:type="pct"/>
            <w:gridSpan w:val="2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Незадовільно (</w:t>
            </w:r>
            <w:proofErr w:type="spellStart"/>
            <w:r w:rsidRPr="00CB685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незараховано</w:t>
            </w:r>
            <w:proofErr w:type="spellEnd"/>
            <w:r w:rsidRPr="00CB685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) з можливістю </w:t>
            </w:r>
            <w:r w:rsidRPr="00CB685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повторного складання</w:t>
            </w:r>
          </w:p>
        </w:tc>
      </w:tr>
      <w:tr w:rsidR="00C210AD" w:rsidRPr="00CB685D" w:rsidTr="00864818">
        <w:tc>
          <w:tcPr>
            <w:tcW w:w="1081" w:type="pc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1‒34</w:t>
            </w:r>
          </w:p>
        </w:tc>
        <w:tc>
          <w:tcPr>
            <w:tcW w:w="1081" w:type="pct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838" w:type="pct"/>
            <w:gridSpan w:val="2"/>
          </w:tcPr>
          <w:p w:rsidR="00C210AD" w:rsidRPr="00CB685D" w:rsidRDefault="00C210AD" w:rsidP="0086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5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Незадовільно (</w:t>
            </w:r>
            <w:proofErr w:type="spellStart"/>
            <w:r w:rsidRPr="00CB685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незараховано</w:t>
            </w:r>
            <w:proofErr w:type="spellEnd"/>
            <w:r w:rsidRPr="00CB685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 з обов’язковим повторним вивченням</w:t>
            </w:r>
          </w:p>
        </w:tc>
      </w:tr>
    </w:tbl>
    <w:p w:rsidR="00F85644" w:rsidRDefault="00F85644" w:rsidP="008A7613"/>
    <w:sectPr w:rsidR="00F85644" w:rsidSect="008A7613">
      <w:headerReference w:type="even" r:id="rId9"/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B7" w:rsidRDefault="00F8564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19</w:t>
    </w:r>
    <w:r>
      <w:rPr>
        <w:rStyle w:val="a9"/>
      </w:rPr>
      <w:fldChar w:fldCharType="end"/>
    </w:r>
  </w:p>
  <w:p w:rsidR="001814B7" w:rsidRDefault="00F8564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B7" w:rsidRDefault="00F8564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B4F"/>
    <w:multiLevelType w:val="hybridMultilevel"/>
    <w:tmpl w:val="A23A2AEA"/>
    <w:lvl w:ilvl="0" w:tplc="2DF2E67C">
      <w:start w:val="7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C210AD"/>
    <w:rsid w:val="008A7613"/>
    <w:rsid w:val="00C210AD"/>
    <w:rsid w:val="00F8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AD"/>
    <w:pPr>
      <w:ind w:left="720"/>
      <w:contextualSpacing/>
    </w:pPr>
    <w:rPr>
      <w:rFonts w:eastAsiaTheme="minorHAnsi"/>
      <w:lang w:val="ru-RU" w:eastAsia="en-US"/>
    </w:rPr>
  </w:style>
  <w:style w:type="table" w:styleId="a4">
    <w:name w:val="Table Grid"/>
    <w:basedOn w:val="a1"/>
    <w:rsid w:val="00C210A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qFormat/>
    <w:rsid w:val="00C210AD"/>
    <w:pPr>
      <w:spacing w:after="60" w:line="240" w:lineRule="auto"/>
      <w:jc w:val="center"/>
    </w:pPr>
    <w:rPr>
      <w:rFonts w:ascii="Arial Black" w:eastAsiaTheme="minorHAnsi" w:hAnsi="Arial Black" w:cs="Times New Roman"/>
      <w:b/>
      <w:color w:val="A224AC"/>
      <w:sz w:val="28"/>
      <w:szCs w:val="28"/>
      <w:lang w:eastAsia="en-US"/>
    </w:rPr>
  </w:style>
  <w:style w:type="character" w:customStyle="1" w:styleId="22">
    <w:name w:val="Основной текст (2)2"/>
    <w:rsid w:val="00C210A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C210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210AD"/>
    <w:rPr>
      <w:rFonts w:eastAsiaTheme="minorHAnsi"/>
      <w:lang w:val="ru-RU" w:eastAsia="en-US"/>
    </w:rPr>
  </w:style>
  <w:style w:type="paragraph" w:styleId="a7">
    <w:name w:val="Body Text Indent"/>
    <w:basedOn w:val="a"/>
    <w:link w:val="a8"/>
    <w:rsid w:val="00C210AD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210AD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a9">
    <w:name w:val="page number"/>
    <w:basedOn w:val="a0"/>
    <w:rsid w:val="00C210AD"/>
  </w:style>
  <w:style w:type="paragraph" w:styleId="aa">
    <w:name w:val="Title"/>
    <w:basedOn w:val="a"/>
    <w:link w:val="ab"/>
    <w:qFormat/>
    <w:rsid w:val="00C210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210A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210AD"/>
    <w:pPr>
      <w:spacing w:after="120"/>
      <w:ind w:left="283"/>
    </w:pPr>
    <w:rPr>
      <w:rFonts w:eastAsiaTheme="minorHAnsi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10AD"/>
    <w:rPr>
      <w:rFonts w:eastAsiaTheme="minorHAnsi"/>
      <w:sz w:val="16"/>
      <w:szCs w:val="16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C2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7375</Words>
  <Characters>4205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</dc:creator>
  <cp:keywords/>
  <dc:description/>
  <cp:lastModifiedBy>Анатолій</cp:lastModifiedBy>
  <cp:revision>2</cp:revision>
  <dcterms:created xsi:type="dcterms:W3CDTF">2020-03-23T20:32:00Z</dcterms:created>
  <dcterms:modified xsi:type="dcterms:W3CDTF">2020-03-23T20:51:00Z</dcterms:modified>
</cp:coreProperties>
</file>