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3" w:rsidRPr="0040589E" w:rsidRDefault="00714B13" w:rsidP="00714B13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 w:rsidRPr="0040589E"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714B13" w:rsidRPr="0040589E" w:rsidRDefault="00714B13" w:rsidP="00714B13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ЕНЗИМОЛОГІЯ ТА КЛІТИННА ІНЖЕНЕРІЯ У ТВАРИННИЦТВІ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714B13" w:rsidRPr="00DF69E8" w:rsidTr="00386783">
        <w:tc>
          <w:tcPr>
            <w:tcW w:w="3693" w:type="dxa"/>
            <w:vMerge w:val="restart"/>
            <w:vAlign w:val="center"/>
          </w:tcPr>
          <w:p w:rsidR="00714B13" w:rsidRPr="00CA3F37" w:rsidRDefault="00714B13" w:rsidP="0038678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143125"/>
                  <wp:effectExtent l="19050" t="0" r="0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14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714B13" w:rsidRPr="00CA3F37" w:rsidRDefault="00714B13" w:rsidP="00386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– доктор філософії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14B13" w:rsidRPr="00CA3F37" w:rsidTr="00386783">
        <w:tc>
          <w:tcPr>
            <w:tcW w:w="3693" w:type="dxa"/>
            <w:vMerge/>
          </w:tcPr>
          <w:p w:rsidR="00714B13" w:rsidRPr="00CA3F37" w:rsidRDefault="00714B13" w:rsidP="0038678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714B13" w:rsidRPr="00CA3F37" w:rsidRDefault="00714B13" w:rsidP="003867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321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14B13" w:rsidRPr="00CA3F37" w:rsidTr="00386783">
        <w:tc>
          <w:tcPr>
            <w:tcW w:w="3693" w:type="dxa"/>
            <w:vMerge/>
          </w:tcPr>
          <w:p w:rsidR="00714B13" w:rsidRPr="00CA3F37" w:rsidRDefault="00714B13" w:rsidP="0038678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714B13" w:rsidRPr="00CA3F37" w:rsidRDefault="00714B13" w:rsidP="003867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ECTS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14B13" w:rsidRPr="00CA3F37" w:rsidTr="00386783">
        <w:tc>
          <w:tcPr>
            <w:tcW w:w="3693" w:type="dxa"/>
            <w:vMerge/>
          </w:tcPr>
          <w:p w:rsidR="00714B13" w:rsidRPr="00CA3F37" w:rsidRDefault="00714B13" w:rsidP="0038678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714B13" w:rsidRPr="00CA3F37" w:rsidRDefault="00714B13" w:rsidP="003867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навчання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семестр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4B13" w:rsidRPr="00CA3F37" w:rsidTr="00386783">
        <w:tc>
          <w:tcPr>
            <w:tcW w:w="3693" w:type="dxa"/>
            <w:vMerge/>
          </w:tcPr>
          <w:p w:rsidR="00714B13" w:rsidRPr="00CA3F37" w:rsidRDefault="00714B13" w:rsidP="0038678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714B13" w:rsidRPr="00CA3F37" w:rsidRDefault="00714B13" w:rsidP="0038678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  <w:tr w:rsidR="00714B13" w:rsidRPr="00677F71" w:rsidTr="00386783">
        <w:tc>
          <w:tcPr>
            <w:tcW w:w="3693" w:type="dxa"/>
            <w:vMerge/>
          </w:tcPr>
          <w:p w:rsidR="00714B13" w:rsidRPr="00CA3F37" w:rsidRDefault="00714B13" w:rsidP="0038678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714B13" w:rsidRPr="0040589E" w:rsidRDefault="00714B13" w:rsidP="0038678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14B13" w:rsidRPr="00CA3F37" w:rsidRDefault="00714B13" w:rsidP="00386783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714B13" w:rsidRPr="005F7041" w:rsidRDefault="00714B13" w:rsidP="003867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БІТЮЦЬКИЙ ВОЛОДИМИР СЕМЕНОВИЧ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с.-г.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4B13" w:rsidRPr="00CA3F37" w:rsidRDefault="00714B13" w:rsidP="003867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12F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voseb</w:t>
            </w:r>
            <w:proofErr w:type="spellEnd"/>
            <w:r w:rsidR="002D57D4">
              <w:fldChar w:fldCharType="begin"/>
            </w:r>
            <w:r>
              <w:instrText>HYPERLINK "mailto:S@gmail.com"</w:instrText>
            </w:r>
            <w:r w:rsidR="002D57D4">
              <w:fldChar w:fldCharType="separate"/>
            </w:r>
            <w:r w:rsidRPr="009712FE">
              <w:rPr>
                <w:rStyle w:val="a5"/>
                <w:rFonts w:ascii="Times New Roman" w:hAnsi="Times New Roman" w:cs="Times New Roman"/>
                <w:color w:val="7030A0"/>
                <w:lang w:val="uk-UA"/>
              </w:rPr>
              <w:t>@</w:t>
            </w:r>
            <w:r w:rsidR="002D57D4">
              <w:fldChar w:fldCharType="end"/>
            </w:r>
            <w:proofErr w:type="spellStart"/>
            <w:r w:rsidRPr="009712F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ukr</w:t>
            </w:r>
            <w:proofErr w:type="spellEnd"/>
            <w:r w:rsidRPr="004C4E8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9712F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net</w:t>
            </w:r>
          </w:p>
        </w:tc>
      </w:tr>
    </w:tbl>
    <w:p w:rsidR="00714B13" w:rsidRPr="0040589E" w:rsidRDefault="00714B13" w:rsidP="00714B13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714B13" w:rsidRPr="0040589E" w:rsidRDefault="00714B13" w:rsidP="00714B1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ОПИС ДИСЦИПЛІНИ</w:t>
      </w:r>
    </w:p>
    <w:p w:rsidR="00714B13" w:rsidRPr="00714B13" w:rsidRDefault="00714B13" w:rsidP="00714B13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714B13">
        <w:rPr>
          <w:rFonts w:eastAsia="Times New Roman"/>
          <w:color w:val="auto"/>
          <w:lang w:eastAsia="ru-RU"/>
        </w:rPr>
        <w:t>Дисципліна</w:t>
      </w:r>
      <w:r w:rsidRPr="00714B13">
        <w:rPr>
          <w:rStyle w:val="fontstyle01"/>
          <w:rFonts w:ascii="Times New Roman" w:hAnsi="Times New Roman"/>
          <w:b w:val="0"/>
          <w:spacing w:val="-6"/>
          <w:sz w:val="24"/>
          <w:szCs w:val="24"/>
        </w:rPr>
        <w:t xml:space="preserve"> «Ензимологія та клітинна </w:t>
      </w:r>
      <w:r w:rsidRPr="00714B13">
        <w:rPr>
          <w:spacing w:val="-6"/>
        </w:rPr>
        <w:t xml:space="preserve">інженерія у тваринництві» </w:t>
      </w:r>
      <w:r w:rsidRPr="00714B13">
        <w:rPr>
          <w:rFonts w:eastAsia="Times New Roman"/>
          <w:lang w:eastAsia="ru-RU"/>
        </w:rPr>
        <w:t xml:space="preserve">спрямована на </w:t>
      </w:r>
      <w:r w:rsidRPr="00714B13">
        <w:rPr>
          <w:spacing w:val="-6"/>
        </w:rPr>
        <w:t xml:space="preserve">набуття здобувачами </w:t>
      </w:r>
      <w:r w:rsidRPr="00714B13">
        <w:rPr>
          <w:bCs/>
        </w:rPr>
        <w:t xml:space="preserve">спеціальних теоретичних основ і практичних навичок з широкого спектру питань, пов'язаних з фундаментальними дослідженнями в області біологічних каталізаторів: молекулярної організації, механізму дії і регуляції ензимів і </w:t>
      </w:r>
      <w:proofErr w:type="spellStart"/>
      <w:r w:rsidRPr="00714B13">
        <w:rPr>
          <w:bCs/>
        </w:rPr>
        <w:t>рибозимів</w:t>
      </w:r>
      <w:proofErr w:type="spellEnd"/>
      <w:r w:rsidRPr="00714B13">
        <w:rPr>
          <w:bCs/>
        </w:rPr>
        <w:t xml:space="preserve">, а також з практичними аспектами ензимології: </w:t>
      </w:r>
      <w:proofErr w:type="spellStart"/>
      <w:r w:rsidRPr="00714B13">
        <w:rPr>
          <w:bCs/>
        </w:rPr>
        <w:t>ензимодіагностики</w:t>
      </w:r>
      <w:proofErr w:type="spellEnd"/>
      <w:r w:rsidRPr="00714B13">
        <w:rPr>
          <w:bCs/>
        </w:rPr>
        <w:t xml:space="preserve">, отриманням </w:t>
      </w:r>
      <w:proofErr w:type="spellStart"/>
      <w:r w:rsidRPr="00714B13">
        <w:rPr>
          <w:bCs/>
        </w:rPr>
        <w:t>рекомбінантних</w:t>
      </w:r>
      <w:proofErr w:type="spellEnd"/>
      <w:r w:rsidRPr="00714B13">
        <w:rPr>
          <w:bCs/>
        </w:rPr>
        <w:t xml:space="preserve"> ферментів, використанням біокаталізаторів в біотехнології, </w:t>
      </w:r>
      <w:proofErr w:type="spellStart"/>
      <w:r w:rsidRPr="00714B13">
        <w:rPr>
          <w:bCs/>
        </w:rPr>
        <w:t>біотестування</w:t>
      </w:r>
      <w:proofErr w:type="spellEnd"/>
      <w:r w:rsidRPr="00714B13">
        <w:rPr>
          <w:bCs/>
        </w:rPr>
        <w:t xml:space="preserve"> і молекулярно-біологічних технологіях, застосуванням інгібіторів ензимів в тваринництві, </w:t>
      </w:r>
      <w:r w:rsidRPr="00714B13">
        <w:rPr>
          <w:rStyle w:val="fontstyle01"/>
          <w:b w:val="0"/>
          <w:spacing w:val="-6"/>
          <w:sz w:val="24"/>
          <w:szCs w:val="24"/>
        </w:rPr>
        <w:t>знання про сучасні процеси клітинної інженерії, молекулярно-біологічні та клітинно-інженерні аспекти застосування різних організмів у біотехнологічних дослідженнях та виробництві</w:t>
      </w:r>
      <w:r w:rsidRPr="00714B13">
        <w:rPr>
          <w:spacing w:val="-6"/>
        </w:rPr>
        <w:t xml:space="preserve"> і переробки продуктів тваринництва</w:t>
      </w:r>
      <w:r w:rsidRPr="00714B13">
        <w:rPr>
          <w:rStyle w:val="fontstyle01"/>
          <w:b w:val="0"/>
          <w:spacing w:val="-6"/>
          <w:sz w:val="24"/>
          <w:szCs w:val="24"/>
        </w:rPr>
        <w:t>.</w:t>
      </w:r>
      <w:r w:rsidRPr="00714B13">
        <w:rPr>
          <w:rStyle w:val="fontstyle01"/>
          <w:rFonts w:ascii="Times New Roman" w:hAnsi="Times New Roman"/>
          <w:b w:val="0"/>
          <w:spacing w:val="-6"/>
          <w:sz w:val="24"/>
          <w:szCs w:val="24"/>
        </w:rPr>
        <w:t xml:space="preserve"> Ензимологія та клітинна </w:t>
      </w:r>
      <w:r w:rsidRPr="00714B13">
        <w:rPr>
          <w:spacing w:val="-6"/>
        </w:rPr>
        <w:t>інженерія у тваринництві</w:t>
      </w:r>
      <w:r>
        <w:rPr>
          <w:spacing w:val="-6"/>
        </w:rPr>
        <w:t xml:space="preserve"> </w:t>
      </w:r>
      <w:r>
        <w:rPr>
          <w:rFonts w:eastAsia="Times New Roman"/>
          <w:lang w:eastAsia="ru-RU"/>
        </w:rPr>
        <w:t>належить до дисциплі</w:t>
      </w:r>
      <w:r w:rsidRPr="00714B13">
        <w:rPr>
          <w:rFonts w:eastAsia="Times New Roman"/>
          <w:lang w:eastAsia="ru-RU"/>
        </w:rPr>
        <w:t xml:space="preserve">н, що забезпечують формування наукового світогляду у майбутнього науковця у галузі </w:t>
      </w:r>
      <w:r w:rsidRPr="00714B13">
        <w:rPr>
          <w:rStyle w:val="fontstyle01"/>
          <w:b w:val="0"/>
          <w:sz w:val="24"/>
          <w:szCs w:val="24"/>
        </w:rPr>
        <w:t>виробництві</w:t>
      </w:r>
      <w:r w:rsidRPr="00714B13">
        <w:t xml:space="preserve"> і переробки продуктів тваринництва</w:t>
      </w:r>
      <w:r w:rsidRPr="00714B13">
        <w:rPr>
          <w:rStyle w:val="fontstyle01"/>
          <w:b w:val="0"/>
          <w:sz w:val="24"/>
          <w:szCs w:val="24"/>
        </w:rPr>
        <w:t>.</w:t>
      </w:r>
    </w:p>
    <w:p w:rsidR="00714B13" w:rsidRDefault="00714B13" w:rsidP="00714B13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714B13" w:rsidRPr="0040589E" w:rsidRDefault="00714B13" w:rsidP="00714B1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ПЕРЕЛІК КОМПЕТЕНТНОСТЕЙ</w:t>
      </w:r>
    </w:p>
    <w:p w:rsidR="00714B13" w:rsidRPr="00714B13" w:rsidRDefault="00714B13" w:rsidP="00714B1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Інтегральна компетентність: здатність розв'язувати комплексні проблеми е</w:t>
      </w:r>
      <w:r w:rsidRPr="00714B13">
        <w:rPr>
          <w:rStyle w:val="fontstyle01"/>
          <w:rFonts w:ascii="Times New Roman" w:hAnsi="Times New Roman"/>
          <w:b w:val="0"/>
          <w:spacing w:val="-4"/>
          <w:sz w:val="24"/>
          <w:szCs w:val="24"/>
          <w:lang w:val="uk-UA"/>
        </w:rPr>
        <w:t xml:space="preserve">нзимології та </w:t>
      </w:r>
      <w:r w:rsidRPr="00714B13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>клітинної</w:t>
      </w:r>
      <w:r w:rsidR="00425ADA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 xml:space="preserve"> 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інженерії у тваринництві,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діяльності.</w:t>
      </w:r>
    </w:p>
    <w:p w:rsidR="00714B13" w:rsidRPr="00714B13" w:rsidRDefault="00714B13" w:rsidP="00714B1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Загальні компетентності: здатність до абстрактного мислення, аналізу та синтезу; здатність спілкуватися державною та іноземною мовами як усно так і письмово; навички використання інформаційних та комунікаційних технологій; здатність проведення досліджень на відповідному рівні; здатність до пошуку, оброблення та аналізу інформації з різних джерел; здатність генерувати нові ідеї (креативність); здатність працювати автономно; здатність оцінювати та забезпечувати якість виконаних робіт; визначеність та наполегливість щодо поставлених завдань і взятих обов’язків; прагнення до збереження навколишнього природного середовища.</w:t>
      </w:r>
    </w:p>
    <w:p w:rsidR="00714B13" w:rsidRPr="00714B13" w:rsidRDefault="00714B13" w:rsidP="00714B1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Спеціальні (фахові) компетентності: </w:t>
      </w:r>
      <w:r w:rsidRPr="00714B13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здатність планувати, організовувати та проводити дослідження в галузі 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е</w:t>
      </w:r>
      <w:r w:rsidRPr="00714B13">
        <w:rPr>
          <w:rStyle w:val="fontstyle01"/>
          <w:rFonts w:ascii="Times New Roman" w:hAnsi="Times New Roman"/>
          <w:b w:val="0"/>
          <w:spacing w:val="-4"/>
          <w:sz w:val="24"/>
          <w:szCs w:val="24"/>
          <w:lang w:val="uk-UA"/>
        </w:rPr>
        <w:t xml:space="preserve">нзимології та </w:t>
      </w:r>
      <w:r w:rsidRPr="00714B13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>клітинної</w:t>
      </w:r>
      <w:r w:rsidR="00425ADA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 xml:space="preserve"> 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інженерії у тваринництві</w:t>
      </w:r>
      <w:r w:rsidRPr="00714B13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, обробляти, публікувати та патентувати їх результати; 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здатність до ретроспективного аналізу наукового доробку у молекулярної ензимології та клітинної інженерії </w:t>
      </w:r>
      <w:r w:rsidRPr="00714B1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у тваринництві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; здатність до комплексного підходу у володінні інформацією щодо сучасного стану і тенденцій розвитку світової і вітчизняної сільськогосподарської 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>науки з е</w:t>
      </w:r>
      <w:r w:rsidRPr="00714B13">
        <w:rPr>
          <w:rStyle w:val="fontstyle01"/>
          <w:rFonts w:ascii="Times New Roman" w:hAnsi="Times New Roman"/>
          <w:b w:val="0"/>
          <w:spacing w:val="-4"/>
          <w:sz w:val="24"/>
          <w:szCs w:val="24"/>
          <w:lang w:val="uk-UA"/>
        </w:rPr>
        <w:t xml:space="preserve">нзимології та </w:t>
      </w:r>
      <w:r w:rsidRPr="00714B13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>клітинної</w:t>
      </w:r>
      <w:r w:rsidR="00425ADA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 xml:space="preserve"> 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інженерії у тваринництві; здатність проведення фахового аналізу різних інформаційних джерел, авторських методик, конкретних освітніх, наукових та професійних матеріалів; комплексність у виявленні, постановці та вирішенні наукових задач та проблем у галузі е</w:t>
      </w:r>
      <w:r w:rsidRPr="00714B13">
        <w:rPr>
          <w:rStyle w:val="fontstyle01"/>
          <w:rFonts w:ascii="Times New Roman" w:hAnsi="Times New Roman"/>
          <w:b w:val="0"/>
          <w:spacing w:val="-4"/>
          <w:sz w:val="24"/>
          <w:szCs w:val="24"/>
          <w:lang w:val="uk-UA"/>
        </w:rPr>
        <w:t xml:space="preserve">нзимології та </w:t>
      </w:r>
      <w:r w:rsidRPr="00714B13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>клітинної</w:t>
      </w:r>
      <w:r w:rsidR="00425ADA">
        <w:rPr>
          <w:rStyle w:val="fontstyle01"/>
          <w:rFonts w:ascii="Times New Roman" w:hAnsi="Times New Roman" w:cs="Times New Roman"/>
          <w:b w:val="0"/>
          <w:spacing w:val="-4"/>
          <w:sz w:val="24"/>
          <w:szCs w:val="24"/>
          <w:lang w:val="uk-UA"/>
        </w:rPr>
        <w:t xml:space="preserve"> </w:t>
      </w:r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інженерії у тваринництві; здатність виконувати, аналізувати та критично оцінювати результати експериментальної роботи з біологічними об’єктами тваринництва; здатність обґрунтовувати </w:t>
      </w:r>
      <w:proofErr w:type="spellStart"/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новоздобуті</w:t>
      </w:r>
      <w:proofErr w:type="spellEnd"/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знання в області наукових досягнень; здатність брати участь у наукових дискусіях, критичних діалогах на вітчизняному та міжнародному рівнях, відстоювати свою наукову позицію з біотехнологічних, </w:t>
      </w:r>
      <w:proofErr w:type="spellStart"/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>біокаталітичних</w:t>
      </w:r>
      <w:proofErr w:type="spellEnd"/>
      <w:r w:rsidRPr="00714B1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та клітинно-інженерних аспектів технології виробництва і переробки продуктів тваринництва; здатність впроваджувати у виробництво науково-обґрунтовані результати дисертаційних досліджень; комплексність у набутті та розумінні значного обсягу сучасних науково-теоретичних знань з технології виробництва і переробки продукції тваринництва  та суміжних сферах аграрних наук.</w:t>
      </w:r>
    </w:p>
    <w:p w:rsidR="00714B13" w:rsidRPr="00CA3F37" w:rsidRDefault="00714B13" w:rsidP="00714B13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</w:rPr>
      </w:pPr>
    </w:p>
    <w:p w:rsidR="00714B13" w:rsidRPr="0040589E" w:rsidRDefault="00714B13" w:rsidP="00714B1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СТРУКТУРА КУРСУ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253"/>
        <w:gridCol w:w="3142"/>
        <w:gridCol w:w="4252"/>
        <w:gridCol w:w="1559"/>
      </w:tblGrid>
      <w:tr w:rsidR="00714B13" w:rsidRPr="005A0B9C" w:rsidTr="00425ADA">
        <w:tc>
          <w:tcPr>
            <w:tcW w:w="1253" w:type="dxa"/>
            <w:vAlign w:val="center"/>
          </w:tcPr>
          <w:p w:rsidR="00714B13" w:rsidRPr="0040589E" w:rsidRDefault="00714B13" w:rsidP="0038678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 Полужирный" w:hAnsi="Times New Roman Полужирный" w:cs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(лек./сем.)</w:t>
            </w:r>
          </w:p>
        </w:tc>
        <w:tc>
          <w:tcPr>
            <w:tcW w:w="3142" w:type="dxa"/>
            <w:vAlign w:val="center"/>
          </w:tcPr>
          <w:p w:rsidR="00714B13" w:rsidRPr="0040589E" w:rsidRDefault="00714B13" w:rsidP="0038678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714B13" w:rsidRPr="0040589E" w:rsidRDefault="00714B13" w:rsidP="0038678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559" w:type="dxa"/>
          </w:tcPr>
          <w:p w:rsidR="00714B13" w:rsidRPr="0040589E" w:rsidRDefault="00714B13" w:rsidP="00386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uk-UA"/>
              </w:rPr>
              <w:t>Методи оцінювання</w:t>
            </w: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714B13" w:rsidRPr="00990836" w:rsidTr="00425ADA">
        <w:trPr>
          <w:trHeight w:val="1936"/>
        </w:trPr>
        <w:tc>
          <w:tcPr>
            <w:tcW w:w="1253" w:type="dxa"/>
          </w:tcPr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14B13">
              <w:rPr>
                <w:color w:val="auto"/>
              </w:rPr>
              <w:t>2/2</w:t>
            </w: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14B13">
              <w:rPr>
                <w:color w:val="auto"/>
              </w:rPr>
              <w:t>2/2</w:t>
            </w: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</w:p>
          <w:p w:rsidR="00714B13" w:rsidRPr="00714B13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14B13">
              <w:rPr>
                <w:color w:val="auto"/>
              </w:rPr>
              <w:t>4/</w:t>
            </w:r>
            <w:r w:rsidRPr="00714B13">
              <w:rPr>
                <w:color w:val="auto"/>
                <w:lang w:val="en-US"/>
              </w:rPr>
              <w:t>4</w:t>
            </w:r>
          </w:p>
        </w:tc>
        <w:tc>
          <w:tcPr>
            <w:tcW w:w="3142" w:type="dxa"/>
          </w:tcPr>
          <w:p w:rsidR="00714B13" w:rsidRPr="00714B13" w:rsidRDefault="00714B13" w:rsidP="00714B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/>
                <w:sz w:val="24"/>
                <w:szCs w:val="24"/>
                <w:lang w:val="uk-UA"/>
              </w:rPr>
              <w:t>1.Ферменти (ензими). Історія ензимології. Номенклатура, класифікація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4B13" w:rsidRPr="00714B13" w:rsidRDefault="00714B13" w:rsidP="00714B13">
            <w:pPr>
              <w:rPr>
                <w:sz w:val="24"/>
                <w:szCs w:val="24"/>
                <w:lang w:val="uk-UA" w:eastAsia="ru-RU"/>
              </w:rPr>
            </w:pPr>
          </w:p>
          <w:p w:rsidR="00714B13" w:rsidRPr="00714B13" w:rsidRDefault="00714B13" w:rsidP="00714B13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/>
                <w:sz w:val="24"/>
                <w:szCs w:val="24"/>
                <w:lang w:val="uk-UA"/>
              </w:rPr>
              <w:t>2. М</w:t>
            </w:r>
            <w:r w:rsidRPr="00714B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олекулярна </w:t>
            </w:r>
            <w:r w:rsidRPr="00714B1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організація, механізм дії, </w:t>
            </w:r>
            <w:r w:rsidRPr="00714B13">
              <w:rPr>
                <w:rFonts w:ascii="Times New Roman" w:hAnsi="Times New Roman"/>
                <w:sz w:val="24"/>
                <w:szCs w:val="24"/>
                <w:lang w:val="uk-UA"/>
              </w:rPr>
              <w:t>кінетика</w:t>
            </w:r>
            <w:r w:rsidRPr="00714B1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регуляція ензимів і </w:t>
            </w:r>
            <w:proofErr w:type="spellStart"/>
            <w:r w:rsidRPr="00714B1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рибозимів</w:t>
            </w:r>
            <w:proofErr w:type="spellEnd"/>
            <w:r w:rsidRPr="00714B1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інженерна ензимологія.</w:t>
            </w:r>
          </w:p>
          <w:p w:rsidR="00714B13" w:rsidRPr="00714B13" w:rsidRDefault="00714B13" w:rsidP="00714B13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:rsidR="00714B13" w:rsidRPr="00714B13" w:rsidRDefault="00714B13" w:rsidP="00714B1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3.</w:t>
            </w:r>
            <w:r w:rsidRPr="0071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1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літинна</w:t>
            </w:r>
            <w:r w:rsidR="00425A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метаболічна функці</w:t>
            </w:r>
            <w:r w:rsidRPr="00714B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я, </w:t>
            </w:r>
            <w:r w:rsidRPr="00714B13">
              <w:rPr>
                <w:rFonts w:ascii="Times New Roman" w:hAnsi="Times New Roman"/>
                <w:sz w:val="24"/>
                <w:szCs w:val="24"/>
                <w:lang w:val="uk-UA"/>
              </w:rPr>
              <w:t>активатори, інгібітори ензимів, іммобілізовані ензими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714B13" w:rsidRPr="00714B13" w:rsidRDefault="00714B13" w:rsidP="00714B13">
            <w:pPr>
              <w:widowContro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Знати: основні механізми р</w:t>
            </w:r>
            <w:r w:rsidRPr="00714B1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 w:eastAsia="ru-RU"/>
              </w:rPr>
              <w:t xml:space="preserve">егуляції ензиматичних процесів, модифікатори ензиматичної активності;методики застосування іммобілізованих ензимів у тваринництві; </w:t>
            </w:r>
            <w:r w:rsidRPr="00714B1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основні напрями та теоретичні досягнення в галузі ензимології та молекулярної біології;</w:t>
            </w:r>
            <w:r w:rsidRPr="00714B1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 w:eastAsia="ru-RU"/>
              </w:rPr>
              <w:t>методи сучасної ензимології та особливості їх застосування у тваринництві;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14B1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 w:eastAsia="ru-RU"/>
              </w:rPr>
              <w:t>найактуальніші проблеми сучасної ензимології,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14B1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 w:eastAsia="ru-RU"/>
              </w:rPr>
              <w:t xml:space="preserve">також перспективи проведення досліджень у різних галузях молекулярної </w:t>
            </w:r>
            <w:r w:rsidRPr="00714B1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ензимології.</w:t>
            </w:r>
          </w:p>
          <w:p w:rsidR="00714B13" w:rsidRPr="00714B13" w:rsidRDefault="00714B13" w:rsidP="00714B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Вміти: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спів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ставляти</w:t>
            </w:r>
            <w:proofErr w:type="spellEnd"/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розвиток </w:t>
            </w:r>
            <w:proofErr w:type="spellStart"/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ензимозалежних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патологічних станів з порушеннями молекулярних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механізмів клітинних процесів;</w:t>
            </w:r>
          </w:p>
          <w:p w:rsidR="00714B13" w:rsidRPr="00714B13" w:rsidRDefault="00714B13" w:rsidP="00714B13">
            <w:pPr>
              <w:widowControl w:val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val="uk-UA" w:eastAsia="ru-RU"/>
              </w:rPr>
              <w:t>проводити дослідження щодо іммобілізації ензимів на різних носіях;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практично застосовувати теоретичні знання у галузях молекулярної 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ензимології 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у вирішенні завдань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сучасного тваринництва.</w:t>
            </w:r>
          </w:p>
        </w:tc>
        <w:tc>
          <w:tcPr>
            <w:tcW w:w="1559" w:type="dxa"/>
          </w:tcPr>
          <w:p w:rsidR="00714B13" w:rsidRPr="00714B13" w:rsidRDefault="00714B13" w:rsidP="00714B13">
            <w:pPr>
              <w:pStyle w:val="Default"/>
              <w:jc w:val="center"/>
              <w:rPr>
                <w:color w:val="auto"/>
              </w:rPr>
            </w:pPr>
            <w:r w:rsidRPr="00714B13">
              <w:t>Тести, питання, кейси</w:t>
            </w:r>
          </w:p>
        </w:tc>
      </w:tr>
      <w:tr w:rsidR="00714B13" w:rsidRPr="00990836" w:rsidTr="00425ADA">
        <w:tc>
          <w:tcPr>
            <w:tcW w:w="1253" w:type="dxa"/>
          </w:tcPr>
          <w:p w:rsidR="00714B13" w:rsidRPr="00723895" w:rsidRDefault="00714B13" w:rsidP="00723895">
            <w:pPr>
              <w:pStyle w:val="Default"/>
              <w:jc w:val="center"/>
              <w:rPr>
                <w:color w:val="auto"/>
                <w:lang w:val="en-US"/>
              </w:rPr>
            </w:pPr>
            <w:r w:rsidRPr="00723895">
              <w:rPr>
                <w:color w:val="auto"/>
                <w:lang w:val="en-US"/>
              </w:rPr>
              <w:t>2</w:t>
            </w:r>
            <w:r w:rsidRPr="00723895">
              <w:rPr>
                <w:color w:val="auto"/>
              </w:rPr>
              <w:t>/</w:t>
            </w:r>
            <w:r w:rsidRPr="00723895">
              <w:rPr>
                <w:color w:val="auto"/>
                <w:lang w:val="en-US"/>
              </w:rPr>
              <w:t>2</w:t>
            </w:r>
          </w:p>
        </w:tc>
        <w:tc>
          <w:tcPr>
            <w:tcW w:w="3142" w:type="dxa"/>
          </w:tcPr>
          <w:p w:rsidR="00714B13" w:rsidRPr="007917B4" w:rsidRDefault="00714B13" w:rsidP="00714B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714B1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іотехнології</w:t>
            </w:r>
            <w:r w:rsidRPr="007917B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використання ензимів у тваринництві</w:t>
            </w:r>
          </w:p>
        </w:tc>
        <w:tc>
          <w:tcPr>
            <w:tcW w:w="4252" w:type="dxa"/>
          </w:tcPr>
          <w:p w:rsidR="00714B13" w:rsidRPr="00714B13" w:rsidRDefault="00714B13" w:rsidP="00714B1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Знати: характеристики основних кормових ферментів: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протеаз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амілаз,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фітаз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ксиланаз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манназ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α-галактозидаз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пектиназ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β-глюканаз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(целюлоз); біотехнологічні аспекти з</w:t>
            </w:r>
            <w:r w:rsidRPr="00714B1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астосування іммобілізованих ферментів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у тваринництві. </w:t>
            </w:r>
          </w:p>
          <w:p w:rsidR="00714B13" w:rsidRPr="00714B13" w:rsidRDefault="00714B13" w:rsidP="00714B13">
            <w:pPr>
              <w:shd w:val="clear" w:color="auto" w:fill="FFFFFF"/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Вміти:</w:t>
            </w:r>
            <w:r w:rsidR="00425AD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ефективно використовувати ферментні препарати з метою підвищення продуктивності тварин; розробляти нові стратегії та технології застосування природних та 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>модифікованих біокаталізаторів у тваринництві</w:t>
            </w:r>
          </w:p>
        </w:tc>
        <w:tc>
          <w:tcPr>
            <w:tcW w:w="1559" w:type="dxa"/>
          </w:tcPr>
          <w:p w:rsidR="00714B13" w:rsidRPr="00EF28E6" w:rsidRDefault="00714B13" w:rsidP="00714B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lastRenderedPageBreak/>
              <w:t>Тести, питання, кейси</w:t>
            </w:r>
          </w:p>
        </w:tc>
      </w:tr>
      <w:tr w:rsidR="00714B13" w:rsidRPr="00990836" w:rsidTr="00425ADA">
        <w:tc>
          <w:tcPr>
            <w:tcW w:w="1253" w:type="dxa"/>
          </w:tcPr>
          <w:p w:rsidR="00714B13" w:rsidRPr="00723895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23895">
              <w:rPr>
                <w:color w:val="auto"/>
              </w:rPr>
              <w:lastRenderedPageBreak/>
              <w:t>4/4</w:t>
            </w:r>
          </w:p>
        </w:tc>
        <w:tc>
          <w:tcPr>
            <w:tcW w:w="3142" w:type="dxa"/>
          </w:tcPr>
          <w:p w:rsidR="00714B13" w:rsidRPr="00723895" w:rsidRDefault="00714B13" w:rsidP="007238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21FE">
              <w:rPr>
                <w:rFonts w:ascii="Times New Roman" w:hAnsi="Times New Roman"/>
                <w:sz w:val="24"/>
                <w:szCs w:val="24"/>
                <w:lang w:val="uk-UA"/>
              </w:rPr>
              <w:t>Нанотехнології</w:t>
            </w:r>
            <w:proofErr w:type="spellEnd"/>
            <w:r w:rsidRPr="00E12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ензимології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21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Нанобіології</w:t>
            </w:r>
            <w:proofErr w:type="spellEnd"/>
            <w:r w:rsidRPr="00E121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біологічних каталізаторів, молекулярні машини</w:t>
            </w:r>
            <w:r w:rsidR="0072389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714B13" w:rsidRPr="00723895" w:rsidRDefault="00714B13" w:rsidP="00723895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Знати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теоретичні основа та практичні аспекти використання </w:t>
            </w:r>
            <w:proofErr w:type="spellStart"/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="00723895"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анобіоматері</w:t>
            </w:r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алів</w:t>
            </w:r>
            <w:proofErr w:type="spellEnd"/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для бі</w:t>
            </w:r>
            <w:r w:rsidR="00723895"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окаталі</w:t>
            </w:r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</w:t>
            </w:r>
            <w:r w:rsidR="00723895"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</w:t>
            </w:r>
          </w:p>
          <w:p w:rsidR="00714B13" w:rsidRPr="00714B13" w:rsidRDefault="00714B13" w:rsidP="00723895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Вміти: розробляти стратегій іммобілізації ферментів, які залишаються функціональними і стабільними на поверхні </w:t>
            </w:r>
            <w:proofErr w:type="spellStart"/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наноматеріалів</w:t>
            </w:r>
            <w:proofErr w:type="spellEnd"/>
            <w:r w:rsidRP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714B13" w:rsidRPr="00EF28E6" w:rsidRDefault="00714B13" w:rsidP="00714B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714B13" w:rsidRPr="00990836" w:rsidTr="00425ADA">
        <w:tc>
          <w:tcPr>
            <w:tcW w:w="1253" w:type="dxa"/>
          </w:tcPr>
          <w:p w:rsidR="00714B13" w:rsidRPr="00723895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23895">
              <w:rPr>
                <w:color w:val="auto"/>
              </w:rPr>
              <w:t>4/2</w:t>
            </w:r>
          </w:p>
        </w:tc>
        <w:tc>
          <w:tcPr>
            <w:tcW w:w="3142" w:type="dxa"/>
          </w:tcPr>
          <w:p w:rsidR="00714B13" w:rsidRPr="00723895" w:rsidRDefault="00714B13" w:rsidP="007238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3341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Наноструктури</w:t>
            </w:r>
            <w:proofErr w:type="spellEnd"/>
            <w:r w:rsidRPr="0073341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як </w:t>
            </w:r>
            <w:proofErr w:type="spellStart"/>
            <w:r w:rsidRPr="0073341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біоміметики</w:t>
            </w:r>
            <w:proofErr w:type="spellEnd"/>
            <w:r w:rsidRPr="0073341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ензимів</w:t>
            </w:r>
            <w:r w:rsidR="007238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714B13" w:rsidRPr="00714B13" w:rsidRDefault="00714B13" w:rsidP="00723895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Знати</w:t>
            </w:r>
            <w:r w:rsidRPr="0072389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:</w:t>
            </w:r>
            <w:r w:rsidR="0072389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714B1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з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агальні характеристики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біоміметиків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ензимоподібні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властивості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наноматеріалів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наночастинок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оксидів 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Fe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Mn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Zn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Ce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Si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Se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714B13" w:rsidRPr="00714B13" w:rsidRDefault="00714B13" w:rsidP="0072389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Вміти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на практиці використовувати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наноматеріали-міметики</w:t>
            </w:r>
            <w:proofErr w:type="spellEnd"/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супероксиддисмутази</w:t>
            </w:r>
            <w:proofErr w:type="spellEnd"/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(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СОД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), каталази, оксидаз,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пероксидаз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фосфатаз 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 якості кормових добавок в раціонах тварин.</w:t>
            </w:r>
          </w:p>
        </w:tc>
        <w:tc>
          <w:tcPr>
            <w:tcW w:w="1559" w:type="dxa"/>
          </w:tcPr>
          <w:p w:rsidR="00714B13" w:rsidRPr="00EF28E6" w:rsidRDefault="00714B13" w:rsidP="00714B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Презентація лекції, підсумкове тестування</w:t>
            </w:r>
          </w:p>
        </w:tc>
      </w:tr>
      <w:tr w:rsidR="00714B13" w:rsidRPr="005A0B9C" w:rsidTr="00425ADA">
        <w:tc>
          <w:tcPr>
            <w:tcW w:w="1253" w:type="dxa"/>
          </w:tcPr>
          <w:p w:rsidR="00714B13" w:rsidRPr="00723895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23895">
              <w:rPr>
                <w:color w:val="auto"/>
              </w:rPr>
              <w:t>2/4</w:t>
            </w:r>
          </w:p>
        </w:tc>
        <w:tc>
          <w:tcPr>
            <w:tcW w:w="3142" w:type="dxa"/>
          </w:tcPr>
          <w:p w:rsidR="00714B13" w:rsidRPr="00733417" w:rsidRDefault="00714B13" w:rsidP="007238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73341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біоміметиків</w:t>
            </w:r>
            <w:proofErr w:type="spellEnd"/>
            <w:r w:rsidRPr="0073341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ензимів</w:t>
            </w:r>
            <w:r w:rsidRPr="00733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тваринництві</w:t>
            </w:r>
          </w:p>
        </w:tc>
        <w:tc>
          <w:tcPr>
            <w:tcW w:w="4252" w:type="dxa"/>
          </w:tcPr>
          <w:p w:rsidR="00714B13" w:rsidRPr="00714B13" w:rsidRDefault="00714B13" w:rsidP="00723895">
            <w:pP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Style w:val="5227"/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Знати:</w:t>
            </w:r>
            <w:r w:rsidR="00723895">
              <w:rPr>
                <w:rStyle w:val="5227"/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714B13">
              <w:rPr>
                <w:rStyle w:val="5227"/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ереваги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міметиків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на основі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наноматеріалів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нанозимів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) порівняно з ферментами натурального походження: здатні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ть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змінювати каталітичну активність, стабільність у жорстких умовах, здатність до регенерації;теоретичні та практичні аспекти в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икористання </w:t>
            </w:r>
            <w:proofErr w:type="spellStart"/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наноматері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алів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з унікальними властивостями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нанозимів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для профілактики, діагностики та лікування захворювань тварин.</w:t>
            </w:r>
          </w:p>
          <w:p w:rsidR="00714B13" w:rsidRPr="00723895" w:rsidRDefault="00714B13" w:rsidP="00723895">
            <w:pP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Вміти: використовувати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ензимоміметик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як потужні антиоксиданти,  з метою запобіганню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явищ </w:t>
            </w:r>
            <w:proofErr w:type="spellStart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оксидативного</w:t>
            </w:r>
            <w:proofErr w:type="spellEnd"/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стресу за вирощування тварин та птиці. </w:t>
            </w:r>
          </w:p>
        </w:tc>
        <w:tc>
          <w:tcPr>
            <w:tcW w:w="1559" w:type="dxa"/>
          </w:tcPr>
          <w:p w:rsidR="00714B13" w:rsidRPr="00EF28E6" w:rsidRDefault="00714B13" w:rsidP="00714B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714B13" w:rsidRPr="005A0B9C" w:rsidTr="00425ADA">
        <w:tc>
          <w:tcPr>
            <w:tcW w:w="1253" w:type="dxa"/>
          </w:tcPr>
          <w:p w:rsidR="00714B13" w:rsidRPr="00723895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23895">
              <w:rPr>
                <w:color w:val="auto"/>
              </w:rPr>
              <w:t>2/2</w:t>
            </w:r>
          </w:p>
        </w:tc>
        <w:tc>
          <w:tcPr>
            <w:tcW w:w="3142" w:type="dxa"/>
          </w:tcPr>
          <w:p w:rsidR="00714B13" w:rsidRPr="00A625AA" w:rsidRDefault="00714B13" w:rsidP="007238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00C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клітинних технологій, культивування клітин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4400C">
              <w:rPr>
                <w:rFonts w:ascii="Times New Roman" w:hAnsi="Times New Roman"/>
                <w:sz w:val="24"/>
                <w:szCs w:val="24"/>
                <w:lang w:val="uk-UA"/>
              </w:rPr>
              <w:t>Гібридизація соматичних клітин</w:t>
            </w:r>
          </w:p>
        </w:tc>
        <w:tc>
          <w:tcPr>
            <w:tcW w:w="4252" w:type="dxa"/>
          </w:tcPr>
          <w:p w:rsidR="00714B13" w:rsidRPr="00714B13" w:rsidRDefault="00714B13" w:rsidP="00723895">
            <w:pP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Знати: теоретичні основи технологій культури клітин, основні поживні середовища для культивування,</w:t>
            </w:r>
            <w:r w:rsid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апаратура для</w:t>
            </w:r>
            <w:r w:rsid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культивування клітин тварин;</w:t>
            </w:r>
            <w:r w:rsid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механізми адаптації клітин до штучних умов культивування та регуляції клітинного циклу;</w:t>
            </w:r>
            <w:r w:rsid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екзогенні та ендогенні регулятори клітинного циклу;</w:t>
            </w:r>
            <w:r w:rsidR="00723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теоретичні основи клонування як частини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клітинно-інженерного процесу; питання одержання гібридом,</w:t>
            </w:r>
            <w:r w:rsid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389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моноклональних</w:t>
            </w:r>
            <w:proofErr w:type="spellEnd"/>
            <w:r w:rsidRPr="00714B1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антитіл, лейкоцитарного </w:t>
            </w:r>
            <w:r w:rsidR="00723895" w:rsidRPr="00714B1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інтерферону</w:t>
            </w:r>
            <w:r w:rsidRPr="00714B1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,</w:t>
            </w:r>
            <w:r w:rsidR="0072389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714B1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отримання гібридом на основі мієломних клітин та імунних лімфоцитів.</w:t>
            </w:r>
          </w:p>
          <w:p w:rsidR="00714B13" w:rsidRPr="00714B13" w:rsidRDefault="00714B13" w:rsidP="00723895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Вміти:</w:t>
            </w:r>
            <w:r w:rsidR="00723895"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Використовувати в практичній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діяльності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знання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основ </w:t>
            </w:r>
            <w:r w:rsidRP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клітинних </w:t>
            </w:r>
            <w:r w:rsidRPr="0072389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технологій,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механізмів дії продуктів клітинних технологій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.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Використовувати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основні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методичні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прийоми для культивування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клітин і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тканин </w:t>
            </w:r>
            <w:proofErr w:type="spellStart"/>
            <w:r w:rsidRPr="007238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>in</w:t>
            </w:r>
            <w:proofErr w:type="spellEnd"/>
            <w:r w:rsidR="007238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238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>vitro</w:t>
            </w:r>
            <w:proofErr w:type="spellEnd"/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, підбирати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системи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культивування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підтип і характеристику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клітин.</w:t>
            </w:r>
          </w:p>
        </w:tc>
        <w:tc>
          <w:tcPr>
            <w:tcW w:w="1559" w:type="dxa"/>
          </w:tcPr>
          <w:p w:rsidR="00714B13" w:rsidRPr="00EF28E6" w:rsidRDefault="00714B13" w:rsidP="00714B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lastRenderedPageBreak/>
              <w:t>Тести, питання, кейси</w:t>
            </w:r>
          </w:p>
        </w:tc>
      </w:tr>
      <w:tr w:rsidR="00714B13" w:rsidRPr="005A0B9C" w:rsidTr="00425ADA">
        <w:tc>
          <w:tcPr>
            <w:tcW w:w="1253" w:type="dxa"/>
          </w:tcPr>
          <w:p w:rsidR="00714B13" w:rsidRPr="00723895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723895">
              <w:rPr>
                <w:color w:val="auto"/>
              </w:rPr>
              <w:lastRenderedPageBreak/>
              <w:t>4/4</w:t>
            </w:r>
          </w:p>
        </w:tc>
        <w:tc>
          <w:tcPr>
            <w:tcW w:w="3142" w:type="dxa"/>
          </w:tcPr>
          <w:p w:rsidR="00714B13" w:rsidRPr="00334EEF" w:rsidRDefault="00714B13" w:rsidP="00723895">
            <w:pPr>
              <w:rPr>
                <w:lang w:eastAsia="ru-RU"/>
              </w:rPr>
            </w:pPr>
            <w:r w:rsidRPr="0074400C">
              <w:rPr>
                <w:rFonts w:ascii="Times New Roman" w:hAnsi="Times New Roman"/>
                <w:sz w:val="24"/>
                <w:szCs w:val="24"/>
                <w:lang w:val="uk-UA"/>
              </w:rPr>
              <w:t>Мікроорганізми –</w:t>
            </w:r>
            <w:r w:rsidR="007238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00C">
              <w:rPr>
                <w:rFonts w:ascii="Times New Roman" w:hAnsi="Times New Roman"/>
                <w:sz w:val="24"/>
                <w:szCs w:val="24"/>
                <w:lang w:val="uk-UA"/>
              </w:rPr>
              <w:t>об’єкти біотехнології клітин</w:t>
            </w:r>
          </w:p>
        </w:tc>
        <w:tc>
          <w:tcPr>
            <w:tcW w:w="4252" w:type="dxa"/>
          </w:tcPr>
          <w:p w:rsidR="00714B13" w:rsidRPr="00714B13" w:rsidRDefault="00714B13" w:rsidP="00723895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Знати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теоретичні основи та практичні аспекти використання мікроорганізмів у тваринництві</w:t>
            </w:r>
            <w:r w:rsid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714B13" w:rsidRPr="00714B13" w:rsidRDefault="00714B13" w:rsidP="00723895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Вміти: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використовувати процеси внутр</w:t>
            </w:r>
            <w:r w:rsidR="007238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</w:t>
            </w:r>
            <w:r w:rsidRPr="00714B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шньоклітинної регуляції мікроорганізмів, активізувати біосинтез цільових біотехнологічних продуктів з метою використання їх у тваринництві.</w:t>
            </w:r>
          </w:p>
        </w:tc>
        <w:tc>
          <w:tcPr>
            <w:tcW w:w="1559" w:type="dxa"/>
          </w:tcPr>
          <w:p w:rsidR="00714B13" w:rsidRPr="00EF28E6" w:rsidRDefault="00714B13" w:rsidP="00714B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714B13" w:rsidRPr="005A0B9C" w:rsidTr="00425ADA">
        <w:tc>
          <w:tcPr>
            <w:tcW w:w="1253" w:type="dxa"/>
          </w:tcPr>
          <w:p w:rsidR="00714B13" w:rsidRPr="00E96AEC" w:rsidRDefault="00714B13" w:rsidP="00723895">
            <w:pPr>
              <w:pStyle w:val="Default"/>
              <w:jc w:val="center"/>
              <w:rPr>
                <w:color w:val="auto"/>
              </w:rPr>
            </w:pPr>
            <w:r w:rsidRPr="00E96AEC">
              <w:rPr>
                <w:color w:val="auto"/>
              </w:rPr>
              <w:t>4/4</w:t>
            </w:r>
          </w:p>
        </w:tc>
        <w:tc>
          <w:tcPr>
            <w:tcW w:w="3142" w:type="dxa"/>
          </w:tcPr>
          <w:p w:rsidR="00714B13" w:rsidRPr="0074400C" w:rsidRDefault="00714B13" w:rsidP="00723895">
            <w:pPr>
              <w:rPr>
                <w:sz w:val="24"/>
                <w:szCs w:val="24"/>
                <w:lang w:val="uk-UA" w:eastAsia="ru-RU"/>
              </w:rPr>
            </w:pPr>
            <w:r w:rsidRPr="0074400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Трансплантація ембріонів і клітинна інженерія.</w:t>
            </w:r>
          </w:p>
        </w:tc>
        <w:tc>
          <w:tcPr>
            <w:tcW w:w="4252" w:type="dxa"/>
          </w:tcPr>
          <w:p w:rsidR="00714B13" w:rsidRPr="00714B13" w:rsidRDefault="00714B13" w:rsidP="00723895">
            <w:pPr>
              <w:pStyle w:val="Default"/>
              <w:rPr>
                <w:spacing w:val="-4"/>
              </w:rPr>
            </w:pPr>
            <w:r w:rsidRPr="00714B13">
              <w:rPr>
                <w:spacing w:val="-4"/>
              </w:rPr>
              <w:t xml:space="preserve">Знати: теоретичні основи та практичні аспекти технології трансплантації ембріонів;методику трансплантації ембріонів; основи не хірургічного та хірургічного методів трансплантації ембріонів; </w:t>
            </w:r>
            <w:r w:rsidRPr="00714B13">
              <w:rPr>
                <w:spacing w:val="-4"/>
                <w:lang w:val="en-US"/>
              </w:rPr>
              <w:t>c</w:t>
            </w:r>
            <w:proofErr w:type="spellStart"/>
            <w:r w:rsidRPr="00714B13">
              <w:rPr>
                <w:rFonts w:eastAsia="Times New Roman"/>
                <w:spacing w:val="-4"/>
                <w:lang w:eastAsia="ru-RU"/>
              </w:rPr>
              <w:t>фери</w:t>
            </w:r>
            <w:proofErr w:type="spellEnd"/>
            <w:r w:rsidRPr="00714B13">
              <w:rPr>
                <w:rFonts w:eastAsia="Times New Roman"/>
                <w:spacing w:val="-4"/>
                <w:lang w:eastAsia="ru-RU"/>
              </w:rPr>
              <w:t xml:space="preserve"> практичного використання культур клітин</w:t>
            </w:r>
          </w:p>
          <w:p w:rsidR="00714B13" w:rsidRPr="00723895" w:rsidRDefault="00714B13" w:rsidP="00723895">
            <w:pPr>
              <w:pStyle w:val="Default"/>
              <w:rPr>
                <w:spacing w:val="-4"/>
              </w:rPr>
            </w:pPr>
            <w:r w:rsidRPr="00714B13">
              <w:rPr>
                <w:rFonts w:eastAsia="Times New Roman"/>
                <w:spacing w:val="-4"/>
                <w:lang w:eastAsia="ru-RU"/>
              </w:rPr>
              <w:t xml:space="preserve">Вміти: використовувати набуті знання при проведенні процесу </w:t>
            </w:r>
            <w:proofErr w:type="spellStart"/>
            <w:r w:rsidRPr="00714B13">
              <w:rPr>
                <w:rFonts w:eastAsia="Times New Roman"/>
                <w:spacing w:val="-4"/>
                <w:lang w:eastAsia="ru-RU"/>
              </w:rPr>
              <w:t>м</w:t>
            </w:r>
            <w:r w:rsidRPr="00714B13">
              <w:rPr>
                <w:spacing w:val="-4"/>
              </w:rPr>
              <w:t>ікро</w:t>
            </w:r>
            <w:r w:rsidR="00723895">
              <w:rPr>
                <w:spacing w:val="-4"/>
              </w:rPr>
              <w:t>маніпуляцій</w:t>
            </w:r>
            <w:proofErr w:type="spellEnd"/>
            <w:r w:rsidRPr="00714B13">
              <w:rPr>
                <w:spacing w:val="-4"/>
              </w:rPr>
              <w:t xml:space="preserve"> з ембріонами домашніх тварин; проводити гормональну стимуляцію </w:t>
            </w:r>
            <w:proofErr w:type="spellStart"/>
            <w:r w:rsidRPr="00714B13">
              <w:rPr>
                <w:spacing w:val="-4"/>
              </w:rPr>
              <w:t>суперовуляції</w:t>
            </w:r>
            <w:proofErr w:type="spellEnd"/>
            <w:r w:rsidRPr="00714B13">
              <w:rPr>
                <w:spacing w:val="-4"/>
              </w:rPr>
              <w:t xml:space="preserve">. </w:t>
            </w:r>
            <w:r w:rsidR="00723895">
              <w:rPr>
                <w:spacing w:val="-4"/>
              </w:rPr>
              <w:t>І</w:t>
            </w:r>
            <w:r w:rsidRPr="00714B13">
              <w:rPr>
                <w:spacing w:val="-4"/>
              </w:rPr>
              <w:t xml:space="preserve">н’єктувати </w:t>
            </w:r>
            <w:proofErr w:type="spellStart"/>
            <w:r w:rsidRPr="00714B13">
              <w:rPr>
                <w:spacing w:val="-4"/>
              </w:rPr>
              <w:t>гонадотропні</w:t>
            </w:r>
            <w:proofErr w:type="spellEnd"/>
            <w:r w:rsidRPr="00714B13">
              <w:rPr>
                <w:spacing w:val="-4"/>
              </w:rPr>
              <w:t xml:space="preserve"> гормони; проводити процес вимивання ембріонів; проводити оцінку ембріонів.</w:t>
            </w:r>
          </w:p>
        </w:tc>
        <w:tc>
          <w:tcPr>
            <w:tcW w:w="1559" w:type="dxa"/>
          </w:tcPr>
          <w:p w:rsidR="00714B13" w:rsidRPr="00EF28E6" w:rsidRDefault="00714B13" w:rsidP="00714B1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Тести, питання, кейси</w:t>
            </w:r>
          </w:p>
        </w:tc>
      </w:tr>
      <w:tr w:rsidR="00714B13" w:rsidRPr="005A0B9C" w:rsidTr="00425ADA">
        <w:tc>
          <w:tcPr>
            <w:tcW w:w="1253" w:type="dxa"/>
          </w:tcPr>
          <w:p w:rsidR="00714B13" w:rsidRPr="00E96AEC" w:rsidRDefault="00714B13" w:rsidP="0072389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42" w:type="dxa"/>
          </w:tcPr>
          <w:p w:rsidR="00714B13" w:rsidRPr="00723895" w:rsidRDefault="00714B13" w:rsidP="007238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 технології </w:t>
            </w:r>
            <w:proofErr w:type="spellStart"/>
            <w:r w:rsidRPr="0074400C">
              <w:rPr>
                <w:rFonts w:ascii="Times New Roman" w:hAnsi="Times New Roman"/>
                <w:sz w:val="24"/>
                <w:szCs w:val="24"/>
                <w:lang w:val="uk-UA"/>
              </w:rPr>
              <w:t>мезенхімальних</w:t>
            </w:r>
            <w:proofErr w:type="spellEnd"/>
            <w:r w:rsidRPr="00744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стовбурових клітин у тваринництві</w:t>
            </w:r>
            <w:r w:rsidR="007238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714B13" w:rsidRPr="00714B13" w:rsidRDefault="00714B13" w:rsidP="00723895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Знати: теоретичні основи та практичні аспекти використання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мезенхімальних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стовбурових клітини (МСК), отримання, культивування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in</w:t>
            </w:r>
            <w:proofErr w:type="spellEnd"/>
            <w:r w:rsid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vitro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стовбурових клітин, проліферація, диференціювання МСК. Аналізувати п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итання</w:t>
            </w:r>
            <w:proofErr w:type="spellEnd"/>
            <w:r w:rsid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онкогенної</w:t>
            </w:r>
            <w:proofErr w:type="spellEnd"/>
            <w:r w:rsidR="0072389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безпеки</w:t>
            </w:r>
            <w:proofErr w:type="spellEnd"/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МСК</w:t>
            </w:r>
            <w:r w:rsidRPr="00714B1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714B13" w:rsidRPr="00714B13" w:rsidRDefault="00714B13" w:rsidP="00723895">
            <w:pPr>
              <w:pStyle w:val="Default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714B13">
              <w:rPr>
                <w:spacing w:val="-4"/>
              </w:rPr>
              <w:t>Вміти</w:t>
            </w:r>
            <w:r w:rsidRPr="00714B13">
              <w:rPr>
                <w:spacing w:val="-4"/>
                <w:lang w:val="ru-RU"/>
              </w:rPr>
              <w:t>: в</w:t>
            </w:r>
            <w:proofErr w:type="spellStart"/>
            <w:r w:rsidRPr="00714B13">
              <w:rPr>
                <w:spacing w:val="-4"/>
              </w:rPr>
              <w:t>икористовувати</w:t>
            </w:r>
            <w:proofErr w:type="spellEnd"/>
            <w:r w:rsidRPr="00714B13">
              <w:rPr>
                <w:spacing w:val="-4"/>
              </w:rPr>
              <w:t xml:space="preserve"> біологічний матеріал для клітинно-регенеративної терапії (КРТ).</w:t>
            </w:r>
          </w:p>
        </w:tc>
        <w:tc>
          <w:tcPr>
            <w:tcW w:w="1559" w:type="dxa"/>
          </w:tcPr>
          <w:p w:rsidR="00714B13" w:rsidRPr="00EF28E6" w:rsidRDefault="00714B13" w:rsidP="003867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t>Підсумкове тестування</w:t>
            </w:r>
          </w:p>
        </w:tc>
      </w:tr>
    </w:tbl>
    <w:p w:rsidR="00714B13" w:rsidRPr="0040589E" w:rsidRDefault="00714B13" w:rsidP="00714B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4B13" w:rsidRPr="0040589E" w:rsidRDefault="00714B13" w:rsidP="00714B13">
      <w:pPr>
        <w:pStyle w:val="333-"/>
        <w:rPr>
          <w:rFonts w:ascii="Times New Roman" w:hAnsi="Times New Roman"/>
          <w:caps/>
        </w:rPr>
      </w:pPr>
      <w:r w:rsidRPr="0040589E">
        <w:rPr>
          <w:rFonts w:ascii="Times New Roman" w:hAnsi="Times New Roman"/>
          <w:caps/>
        </w:rPr>
        <w:t>Рекомендовані джерела інформації</w:t>
      </w:r>
    </w:p>
    <w:p w:rsidR="00723895" w:rsidRPr="00723895" w:rsidRDefault="00723895" w:rsidP="0072389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u w:val="single"/>
          <w:lang w:val="uk-UA"/>
        </w:rPr>
      </w:pPr>
      <w:r w:rsidRPr="00723895">
        <w:rPr>
          <w:rFonts w:ascii="Times New Roman" w:hAnsi="Times New Roman"/>
          <w:b/>
          <w:spacing w:val="-4"/>
          <w:sz w:val="24"/>
          <w:szCs w:val="24"/>
          <w:u w:val="single"/>
          <w:lang w:val="uk-UA"/>
        </w:rPr>
        <w:t>Основна література</w:t>
      </w:r>
    </w:p>
    <w:p w:rsidR="00723895" w:rsidRPr="00723895" w:rsidRDefault="00723895" w:rsidP="00723895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565555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1. </w:t>
      </w:r>
      <w:r w:rsidRPr="00723895">
        <w:rPr>
          <w:rFonts w:ascii="Times New Roman" w:hAnsi="Times New Roman" w:cs="Times New Roman"/>
          <w:spacing w:val="-4"/>
          <w:sz w:val="24"/>
          <w:szCs w:val="24"/>
          <w:lang w:val="uk-UA"/>
        </w:rPr>
        <w:t>Біологічна та біоорганічна хімія: у 2 кн.: підручник. / Ю.І.Губський, І.В.</w:t>
      </w:r>
      <w:proofErr w:type="spellStart"/>
      <w:r w:rsidRPr="00723895">
        <w:rPr>
          <w:rFonts w:ascii="Times New Roman" w:hAnsi="Times New Roman" w:cs="Times New Roman"/>
          <w:spacing w:val="-4"/>
          <w:sz w:val="24"/>
          <w:szCs w:val="24"/>
          <w:lang w:val="uk-UA"/>
        </w:rPr>
        <w:t>Ніженковська</w:t>
      </w:r>
      <w:proofErr w:type="spellEnd"/>
      <w:r w:rsidRPr="00723895">
        <w:rPr>
          <w:rFonts w:ascii="Times New Roman" w:hAnsi="Times New Roman" w:cs="Times New Roman"/>
          <w:spacing w:val="-4"/>
          <w:sz w:val="24"/>
          <w:szCs w:val="24"/>
          <w:lang w:val="uk-UA"/>
        </w:rPr>
        <w:t>, М.М.Корда та ін., за ред. Ю.І.Губського, І.В.</w:t>
      </w:r>
      <w:proofErr w:type="spellStart"/>
      <w:r w:rsidRPr="00723895">
        <w:rPr>
          <w:rFonts w:ascii="Times New Roman" w:hAnsi="Times New Roman" w:cs="Times New Roman"/>
          <w:spacing w:val="-4"/>
          <w:sz w:val="24"/>
          <w:szCs w:val="24"/>
          <w:lang w:val="uk-UA"/>
        </w:rPr>
        <w:t>Ніженковської</w:t>
      </w:r>
      <w:proofErr w:type="spellEnd"/>
      <w:r w:rsidRPr="0072389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– К.: ВСВ «Медицина», 2016. </w:t>
      </w:r>
    </w:p>
    <w:p w:rsidR="00723895" w:rsidRPr="00862824" w:rsidRDefault="00723895" w:rsidP="00723895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/>
          <w:color w:val="565555"/>
          <w:spacing w:val="-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2. </w:t>
      </w:r>
      <w:proofErr w:type="spellStart"/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Огурцов</w:t>
      </w:r>
      <w:proofErr w:type="spellEnd"/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А.Н., Близнюк О.Н., </w:t>
      </w:r>
      <w:proofErr w:type="spellStart"/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Масалитина</w:t>
      </w:r>
      <w:proofErr w:type="spellEnd"/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Н.Ю.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Основы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генной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инженерии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 xml:space="preserve"> и 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биоинженерии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</w:rPr>
        <w:t> 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: в 2-х </w:t>
      </w:r>
      <w:proofErr w:type="spellStart"/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частях</w:t>
      </w:r>
      <w:proofErr w:type="spellEnd"/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.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–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Часть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 xml:space="preserve"> 2. 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Теоретические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осн</w:t>
      </w:r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</w:rPr>
        <w:t>овы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</w:rPr>
        <w:t>биоинженерии</w:t>
      </w:r>
      <w:proofErr w:type="spellEnd"/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</w:rPr>
        <w:t>. – 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</w:rPr>
        <w:t>Харьков: НТУ "ХПИ", 2018. – 224 с.</w:t>
      </w:r>
    </w:p>
    <w:p w:rsidR="00723895" w:rsidRPr="00723895" w:rsidRDefault="00723895" w:rsidP="00723895">
      <w:pPr>
        <w:shd w:val="clear" w:color="auto" w:fill="FFFFFF"/>
        <w:spacing w:after="0" w:line="276" w:lineRule="auto"/>
        <w:ind w:firstLine="567"/>
        <w:jc w:val="both"/>
        <w:rPr>
          <w:rFonts w:ascii="TimesNewRomanPSMT" w:hAnsi="TimesNewRomanPSMT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uk-UA"/>
        </w:rPr>
        <w:t xml:space="preserve">3. 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Огурцов А.Н.</w:t>
      </w:r>
      <w:r w:rsidRPr="00723895">
        <w:rPr>
          <w:rFonts w:ascii="Times New Roman" w:hAnsi="Times New Roman"/>
          <w:iCs/>
          <w:color w:val="000000"/>
          <w:spacing w:val="-4"/>
          <w:sz w:val="24"/>
          <w:szCs w:val="24"/>
          <w:shd w:val="clear" w:color="auto" w:fill="FFFFFF"/>
        </w:rPr>
        <w:t> Молекулярная биотехнология: Фундаментальные и прикладные аспекты. – </w:t>
      </w:r>
      <w:r w:rsidRPr="0072389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Харьков: НТУ "ХПИ", 2012. – 432 с/ </w:t>
      </w:r>
    </w:p>
    <w:p w:rsidR="00723895" w:rsidRPr="00723895" w:rsidRDefault="00723895" w:rsidP="00723895">
      <w:pPr>
        <w:shd w:val="clear" w:color="auto" w:fill="FFFFFF"/>
        <w:spacing w:after="0" w:line="276" w:lineRule="auto"/>
        <w:ind w:firstLine="567"/>
        <w:jc w:val="both"/>
        <w:rPr>
          <w:rStyle w:val="fontstyle21"/>
          <w:spacing w:val="-4"/>
          <w:sz w:val="24"/>
          <w:szCs w:val="24"/>
        </w:rPr>
      </w:pPr>
      <w:r w:rsidRPr="00425ADA">
        <w:rPr>
          <w:rStyle w:val="fontstyle21"/>
          <w:spacing w:val="-6"/>
          <w:sz w:val="24"/>
          <w:szCs w:val="24"/>
          <w:lang w:val="uk-UA"/>
        </w:rPr>
        <w:t xml:space="preserve">4. </w:t>
      </w:r>
      <w:proofErr w:type="spellStart"/>
      <w:r w:rsidRPr="00425ADA">
        <w:rPr>
          <w:rStyle w:val="fontstyle21"/>
          <w:spacing w:val="-6"/>
          <w:sz w:val="24"/>
          <w:szCs w:val="24"/>
        </w:rPr>
        <w:t>Глик</w:t>
      </w:r>
      <w:proofErr w:type="spellEnd"/>
      <w:r w:rsidRPr="00425ADA">
        <w:rPr>
          <w:rStyle w:val="fontstyle21"/>
          <w:spacing w:val="-6"/>
          <w:sz w:val="24"/>
          <w:szCs w:val="24"/>
        </w:rPr>
        <w:t xml:space="preserve"> Б. Молекулярная биотехнология. Принципы и применение. / </w:t>
      </w:r>
      <w:proofErr w:type="spellStart"/>
      <w:r w:rsidRPr="00425ADA">
        <w:rPr>
          <w:rStyle w:val="fontstyle21"/>
          <w:spacing w:val="-6"/>
          <w:sz w:val="24"/>
          <w:szCs w:val="24"/>
        </w:rPr>
        <w:t>Б.Глик</w:t>
      </w:r>
      <w:proofErr w:type="spellEnd"/>
      <w:r w:rsidRPr="00425ADA">
        <w:rPr>
          <w:rStyle w:val="fontstyle21"/>
          <w:spacing w:val="-6"/>
          <w:sz w:val="24"/>
          <w:szCs w:val="24"/>
        </w:rPr>
        <w:t>, Дж Пастернак. – М.</w:t>
      </w:r>
      <w:proofErr w:type="gramStart"/>
      <w:r w:rsidRPr="00425ADA">
        <w:rPr>
          <w:rStyle w:val="fontstyle21"/>
          <w:spacing w:val="-6"/>
          <w:sz w:val="24"/>
          <w:szCs w:val="24"/>
        </w:rPr>
        <w:t xml:space="preserve"> :</w:t>
      </w:r>
      <w:proofErr w:type="gramEnd"/>
      <w:r w:rsidRPr="00723895">
        <w:rPr>
          <w:rStyle w:val="fontstyle21"/>
          <w:spacing w:val="-4"/>
          <w:sz w:val="24"/>
          <w:szCs w:val="24"/>
        </w:rPr>
        <w:t xml:space="preserve"> Мир, 2002. – 585 с.</w:t>
      </w:r>
    </w:p>
    <w:p w:rsidR="00723895" w:rsidRPr="00723895" w:rsidRDefault="00723895" w:rsidP="00862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b w:val="0"/>
          <w:spacing w:val="-4"/>
          <w:sz w:val="24"/>
          <w:szCs w:val="24"/>
          <w:lang w:val="uk-UA"/>
        </w:rPr>
        <w:t xml:space="preserve">5. </w:t>
      </w:r>
      <w:r w:rsidRPr="00723895">
        <w:rPr>
          <w:rStyle w:val="fontstyle01"/>
          <w:b w:val="0"/>
          <w:spacing w:val="-4"/>
          <w:sz w:val="24"/>
          <w:szCs w:val="24"/>
        </w:rPr>
        <w:t>М</w:t>
      </w:r>
      <w:proofErr w:type="spellStart"/>
      <w:r w:rsidRPr="00723895">
        <w:rPr>
          <w:rStyle w:val="fontstyle01"/>
          <w:b w:val="0"/>
          <w:spacing w:val="-4"/>
          <w:sz w:val="24"/>
          <w:szCs w:val="24"/>
          <w:lang w:val="uk-UA"/>
        </w:rPr>
        <w:t>етодичні</w:t>
      </w:r>
      <w:proofErr w:type="spellEnd"/>
      <w:r w:rsidRPr="00723895">
        <w:rPr>
          <w:rStyle w:val="fontstyle01"/>
          <w:b w:val="0"/>
          <w:spacing w:val="-4"/>
          <w:sz w:val="24"/>
          <w:szCs w:val="24"/>
          <w:lang w:val="uk-UA"/>
        </w:rPr>
        <w:t xml:space="preserve"> рекомендації до розділу</w:t>
      </w:r>
      <w:r w:rsidRPr="00723895">
        <w:rPr>
          <w:rStyle w:val="fontstyle01"/>
          <w:b w:val="0"/>
          <w:spacing w:val="-4"/>
          <w:sz w:val="24"/>
          <w:szCs w:val="24"/>
        </w:rPr>
        <w:t xml:space="preserve"> «М</w:t>
      </w:r>
      <w:proofErr w:type="spellStart"/>
      <w:r w:rsidRPr="00723895">
        <w:rPr>
          <w:rStyle w:val="fontstyle01"/>
          <w:b w:val="0"/>
          <w:spacing w:val="-4"/>
          <w:sz w:val="24"/>
          <w:szCs w:val="24"/>
          <w:lang w:val="uk-UA"/>
        </w:rPr>
        <w:t>олекулярна</w:t>
      </w:r>
      <w:proofErr w:type="spellEnd"/>
      <w:r w:rsidR="00862824">
        <w:rPr>
          <w:rStyle w:val="fontstyle01"/>
          <w:b w:val="0"/>
          <w:spacing w:val="-4"/>
          <w:sz w:val="24"/>
          <w:szCs w:val="24"/>
          <w:lang w:val="uk-UA"/>
        </w:rPr>
        <w:t xml:space="preserve"> </w:t>
      </w:r>
      <w:proofErr w:type="spellStart"/>
      <w:r w:rsidRPr="00723895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723895">
        <w:rPr>
          <w:rFonts w:ascii="Times New Roman" w:hAnsi="Times New Roman" w:cs="Times New Roman"/>
          <w:sz w:val="24"/>
          <w:szCs w:val="24"/>
        </w:rPr>
        <w:t>» курсу «</w:t>
      </w:r>
      <w:proofErr w:type="spellStart"/>
      <w:r w:rsidRPr="00723895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2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95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723895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7238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3895">
        <w:rPr>
          <w:rFonts w:ascii="Times New Roman" w:hAnsi="Times New Roman" w:cs="Times New Roman"/>
          <w:sz w:val="24"/>
          <w:szCs w:val="24"/>
        </w:rPr>
        <w:t xml:space="preserve"> КНУ. Т.Г. </w:t>
      </w:r>
      <w:proofErr w:type="spellStart"/>
      <w:r w:rsidRPr="00723895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723895">
        <w:rPr>
          <w:rFonts w:ascii="Times New Roman" w:hAnsi="Times New Roman" w:cs="Times New Roman"/>
          <w:sz w:val="24"/>
          <w:szCs w:val="24"/>
        </w:rPr>
        <w:t>, 2018.</w:t>
      </w:r>
    </w:p>
    <w:p w:rsidR="00723895" w:rsidRPr="00DF69E8" w:rsidRDefault="00723895" w:rsidP="0072389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F69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proofErr w:type="spellStart"/>
      <w:r w:rsidRPr="00DF69E8">
        <w:rPr>
          <w:rFonts w:ascii="Times New Roman" w:hAnsi="Times New Roman" w:cs="Times New Roman"/>
          <w:sz w:val="24"/>
          <w:szCs w:val="24"/>
          <w:lang w:val="en-US"/>
        </w:rPr>
        <w:t>Fernanda</w:t>
      </w:r>
      <w:proofErr w:type="spellEnd"/>
      <w:r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, B. H., </w:t>
      </w:r>
      <w:proofErr w:type="spellStart"/>
      <w:r w:rsidRPr="00DF69E8">
        <w:rPr>
          <w:rFonts w:ascii="Times New Roman" w:hAnsi="Times New Roman" w:cs="Times New Roman"/>
          <w:sz w:val="24"/>
          <w:szCs w:val="24"/>
          <w:lang w:val="en-US"/>
        </w:rPr>
        <w:t>Roudayna</w:t>
      </w:r>
      <w:proofErr w:type="spellEnd"/>
      <w:r w:rsidRPr="00DF69E8">
        <w:rPr>
          <w:rFonts w:ascii="Times New Roman" w:hAnsi="Times New Roman" w:cs="Times New Roman"/>
          <w:sz w:val="24"/>
          <w:szCs w:val="24"/>
          <w:lang w:val="en-US"/>
        </w:rPr>
        <w:t>, D., &amp;</w:t>
      </w:r>
      <w:proofErr w:type="spellStart"/>
      <w:r w:rsidRPr="00DF69E8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, P. (2016). Encapsulation of </w:t>
      </w:r>
      <w:proofErr w:type="spellStart"/>
      <w:r w:rsidRPr="00DF69E8">
        <w:rPr>
          <w:rFonts w:ascii="Times New Roman" w:hAnsi="Times New Roman" w:cs="Times New Roman"/>
          <w:sz w:val="24"/>
          <w:szCs w:val="24"/>
          <w:lang w:val="en-US"/>
        </w:rPr>
        <w:t>probiotics</w:t>
      </w:r>
      <w:proofErr w:type="spellEnd"/>
      <w:r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: insights into academic and industrial approaches. AIMS </w:t>
      </w:r>
      <w:proofErr w:type="spellStart"/>
      <w:r w:rsidRPr="00DF69E8">
        <w:rPr>
          <w:rFonts w:ascii="Times New Roman" w:hAnsi="Times New Roman" w:cs="Times New Roman"/>
          <w:sz w:val="24"/>
          <w:szCs w:val="24"/>
          <w:lang w:val="en-US"/>
        </w:rPr>
        <w:t>MaterialsScience</w:t>
      </w:r>
      <w:proofErr w:type="spellEnd"/>
      <w:r w:rsidRPr="00DF69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3895" w:rsidRPr="00DF69E8" w:rsidRDefault="00723895" w:rsidP="00862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7. Hill, A. B. T., </w:t>
      </w:r>
      <w:proofErr w:type="spellStart"/>
      <w:r w:rsidRPr="00DF69E8">
        <w:rPr>
          <w:rFonts w:ascii="Times New Roman" w:hAnsi="Times New Roman" w:cs="Times New Roman"/>
          <w:sz w:val="24"/>
          <w:szCs w:val="24"/>
          <w:lang w:val="en-US"/>
        </w:rPr>
        <w:t>Bressan</w:t>
      </w:r>
      <w:proofErr w:type="spellEnd"/>
      <w:r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, F. F., Murphy, B. D., &amp; Garcia, J. M. (2019). </w:t>
      </w:r>
      <w:proofErr w:type="gramStart"/>
      <w:r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Applications of </w:t>
      </w:r>
      <w:proofErr w:type="spellStart"/>
      <w:r w:rsidRPr="00DF69E8">
        <w:rPr>
          <w:rFonts w:ascii="Times New Roman" w:hAnsi="Times New Roman" w:cs="Times New Roman"/>
          <w:sz w:val="24"/>
          <w:szCs w:val="24"/>
          <w:lang w:val="en-US"/>
        </w:rPr>
        <w:t>mesenchymal</w:t>
      </w:r>
      <w:proofErr w:type="spellEnd"/>
      <w:r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 stem cell technology in bovine species.</w:t>
      </w:r>
      <w:proofErr w:type="gramEnd"/>
      <w:r w:rsidRPr="00DF69E8">
        <w:rPr>
          <w:rFonts w:ascii="Times New Roman" w:hAnsi="Times New Roman" w:cs="Times New Roman"/>
          <w:sz w:val="24"/>
          <w:szCs w:val="24"/>
          <w:lang w:val="en-US"/>
        </w:rPr>
        <w:t> Stem cell research &amp; therapy, 10(1), 44.</w:t>
      </w:r>
    </w:p>
    <w:p w:rsidR="00723895" w:rsidRPr="00723895" w:rsidRDefault="00723895" w:rsidP="00723895">
      <w:pPr>
        <w:shd w:val="clear" w:color="auto" w:fill="FFFFFF"/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bCs w:val="0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8. </w:t>
      </w:r>
      <w:proofErr w:type="spellStart"/>
      <w:r w:rsidRPr="00723895">
        <w:rPr>
          <w:rFonts w:ascii="Times New Roman" w:hAnsi="Times New Roman" w:cs="Times New Roman"/>
          <w:spacing w:val="-4"/>
          <w:sz w:val="24"/>
          <w:szCs w:val="24"/>
        </w:rPr>
        <w:t>Основибіохімії</w:t>
      </w:r>
      <w:proofErr w:type="spellEnd"/>
      <w:r w:rsidRPr="00723895">
        <w:rPr>
          <w:rFonts w:ascii="Times New Roman" w:hAnsi="Times New Roman" w:cs="Times New Roman"/>
          <w:spacing w:val="-4"/>
          <w:sz w:val="24"/>
          <w:szCs w:val="24"/>
        </w:rPr>
        <w:t xml:space="preserve"> за </w:t>
      </w:r>
      <w:proofErr w:type="spellStart"/>
      <w:r w:rsidRPr="00723895">
        <w:rPr>
          <w:rFonts w:ascii="Times New Roman" w:hAnsi="Times New Roman" w:cs="Times New Roman"/>
          <w:spacing w:val="-4"/>
          <w:sz w:val="24"/>
          <w:szCs w:val="24"/>
        </w:rPr>
        <w:t>Ленінджером</w:t>
      </w:r>
      <w:proofErr w:type="spellEnd"/>
      <w:r w:rsidRPr="00723895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proofErr w:type="spellStart"/>
      <w:r w:rsidRPr="00723895">
        <w:rPr>
          <w:rFonts w:ascii="Times New Roman" w:hAnsi="Times New Roman" w:cs="Times New Roman"/>
          <w:spacing w:val="-4"/>
          <w:sz w:val="24"/>
          <w:szCs w:val="24"/>
        </w:rPr>
        <w:t>ДевідЛ</w:t>
      </w:r>
      <w:proofErr w:type="gramStart"/>
      <w:r w:rsidRPr="00723895">
        <w:rPr>
          <w:rFonts w:ascii="Times New Roman" w:hAnsi="Times New Roman" w:cs="Times New Roman"/>
          <w:spacing w:val="-4"/>
          <w:sz w:val="24"/>
          <w:szCs w:val="24"/>
        </w:rPr>
        <w:t>.Н</w:t>
      </w:r>
      <w:proofErr w:type="gramEnd"/>
      <w:r w:rsidRPr="00723895">
        <w:rPr>
          <w:rFonts w:ascii="Times New Roman" w:hAnsi="Times New Roman" w:cs="Times New Roman"/>
          <w:spacing w:val="-4"/>
          <w:sz w:val="24"/>
          <w:szCs w:val="24"/>
        </w:rPr>
        <w:t>ельсон</w:t>
      </w:r>
      <w:proofErr w:type="spellEnd"/>
      <w:r w:rsidRPr="00723895">
        <w:rPr>
          <w:rFonts w:ascii="Times New Roman" w:hAnsi="Times New Roman" w:cs="Times New Roman"/>
          <w:spacing w:val="-4"/>
          <w:sz w:val="24"/>
          <w:szCs w:val="24"/>
        </w:rPr>
        <w:t xml:space="preserve">, Майкл М. Кокс. – </w:t>
      </w:r>
      <w:proofErr w:type="spellStart"/>
      <w:r w:rsidRPr="00723895">
        <w:rPr>
          <w:rFonts w:ascii="Times New Roman" w:hAnsi="Times New Roman" w:cs="Times New Roman"/>
          <w:spacing w:val="-4"/>
          <w:sz w:val="24"/>
          <w:szCs w:val="24"/>
        </w:rPr>
        <w:t>Львів</w:t>
      </w:r>
      <w:proofErr w:type="spellEnd"/>
      <w:r w:rsidRPr="00723895">
        <w:rPr>
          <w:rFonts w:ascii="Times New Roman" w:hAnsi="Times New Roman" w:cs="Times New Roman"/>
          <w:spacing w:val="-4"/>
          <w:sz w:val="24"/>
          <w:szCs w:val="24"/>
        </w:rPr>
        <w:t xml:space="preserve">.: </w:t>
      </w:r>
      <w:proofErr w:type="spellStart"/>
      <w:proofErr w:type="gramStart"/>
      <w:r w:rsidRPr="00723895">
        <w:rPr>
          <w:rFonts w:ascii="Times New Roman" w:hAnsi="Times New Roman" w:cs="Times New Roman"/>
          <w:spacing w:val="-4"/>
          <w:sz w:val="24"/>
          <w:szCs w:val="24"/>
        </w:rPr>
        <w:t>вид-во</w:t>
      </w:r>
      <w:proofErr w:type="spellEnd"/>
      <w:proofErr w:type="gramEnd"/>
      <w:r w:rsidRPr="00723895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proofErr w:type="spellStart"/>
      <w:r w:rsidRPr="00723895">
        <w:rPr>
          <w:rFonts w:ascii="Times New Roman" w:hAnsi="Times New Roman" w:cs="Times New Roman"/>
          <w:spacing w:val="-4"/>
          <w:sz w:val="24"/>
          <w:szCs w:val="24"/>
        </w:rPr>
        <w:t>БаК</w:t>
      </w:r>
      <w:proofErr w:type="spellEnd"/>
      <w:r w:rsidRPr="00723895">
        <w:rPr>
          <w:rFonts w:ascii="Times New Roman" w:hAnsi="Times New Roman" w:cs="Times New Roman"/>
          <w:spacing w:val="-4"/>
          <w:sz w:val="24"/>
          <w:szCs w:val="24"/>
        </w:rPr>
        <w:t>», 2015.</w:t>
      </w:r>
    </w:p>
    <w:p w:rsidR="00723895" w:rsidRPr="00862824" w:rsidRDefault="00723895" w:rsidP="00723895">
      <w:pPr>
        <w:spacing w:after="0"/>
        <w:ind w:firstLine="851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723895" w:rsidRPr="00723895" w:rsidRDefault="00723895" w:rsidP="00862824">
      <w:pPr>
        <w:spacing w:after="0"/>
        <w:ind w:firstLine="851"/>
        <w:jc w:val="center"/>
        <w:rPr>
          <w:rFonts w:ascii="Times New Roman" w:hAnsi="Times New Roman"/>
          <w:b/>
          <w:spacing w:val="-4"/>
          <w:sz w:val="24"/>
          <w:szCs w:val="24"/>
          <w:u w:val="single"/>
          <w:lang w:val="uk-UA"/>
        </w:rPr>
      </w:pPr>
      <w:r w:rsidRPr="00723895">
        <w:rPr>
          <w:rFonts w:ascii="Times New Roman" w:hAnsi="Times New Roman"/>
          <w:b/>
          <w:spacing w:val="-4"/>
          <w:sz w:val="24"/>
          <w:szCs w:val="24"/>
          <w:u w:val="single"/>
          <w:lang w:val="uk-UA"/>
        </w:rPr>
        <w:t>Додаткова література:</w:t>
      </w:r>
    </w:p>
    <w:p w:rsidR="00723895" w:rsidRPr="00862824" w:rsidRDefault="00862824" w:rsidP="00862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1</w:t>
      </w:r>
      <w:r w:rsidR="00723895" w:rsidRPr="0072389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Hou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Z., </w:t>
      </w:r>
      <w:proofErr w:type="gram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L., Han, J., Yuan, Y., Chen, D., &amp;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J. (2018). </w:t>
      </w:r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Revolutionize livestock breeding in the future: an animal embryo-stem cell breeding system in a dish. 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</w:rPr>
        <w:t>, 9(1), 90.</w:t>
      </w:r>
    </w:p>
    <w:p w:rsidR="00723895" w:rsidRPr="00723895" w:rsidRDefault="00862824" w:rsidP="00862824">
      <w:pPr>
        <w:spacing w:after="0"/>
        <w:ind w:firstLine="567"/>
        <w:jc w:val="both"/>
        <w:rPr>
          <w:rStyle w:val="a5"/>
          <w:rFonts w:ascii="Times New Roman" w:eastAsiaTheme="majorEastAsia" w:hAnsi="Times New Roman"/>
          <w:color w:val="auto"/>
          <w:spacing w:val="-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2</w:t>
      </w:r>
      <w:r w:rsidR="00723895" w:rsidRPr="00862824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Tsekhmistrenko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 О.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proofErr w:type="gram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BityutskyV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.,</w:t>
      </w:r>
      <w:proofErr w:type="gram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SpyvacM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Y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TsekhmistrenkoS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ShaduraU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M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proofErr w:type="gram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Perspectivesofceriumnanoparticlesuseinagriculture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proofErr w:type="gram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 –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TheAnimalBiology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2017,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Vol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.19, №3. – Львів, 2017. – С. 9-18.</w:t>
      </w:r>
      <w:hyperlink r:id="rId10" w:history="1"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  <w:lang w:val="en-US"/>
          </w:rPr>
          <w:t>http</w:t>
        </w:r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</w:rPr>
          <w:t>://</w:t>
        </w:r>
        <w:proofErr w:type="spellStart"/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  <w:lang w:val="en-US"/>
          </w:rPr>
          <w:t>doi</w:t>
        </w:r>
        <w:proofErr w:type="spellEnd"/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</w:rPr>
          <w:t>.</w:t>
        </w:r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  <w:lang w:val="en-US"/>
          </w:rPr>
          <w:t>org</w:t>
        </w:r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</w:rPr>
          <w:t>/10.15407/</w:t>
        </w:r>
        <w:proofErr w:type="spellStart"/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  <w:lang w:val="en-US"/>
          </w:rPr>
          <w:t>animbiol</w:t>
        </w:r>
        <w:proofErr w:type="spellEnd"/>
        <w:r w:rsidR="00723895" w:rsidRPr="00723895">
          <w:rPr>
            <w:rStyle w:val="a5"/>
            <w:rFonts w:ascii="Times New Roman" w:eastAsiaTheme="majorEastAsia" w:hAnsi="Times New Roman"/>
            <w:color w:val="auto"/>
            <w:spacing w:val="-4"/>
            <w:sz w:val="24"/>
            <w:szCs w:val="24"/>
            <w:shd w:val="clear" w:color="auto" w:fill="FFFFFF"/>
          </w:rPr>
          <w:t>19.03.009</w:t>
        </w:r>
      </w:hyperlink>
    </w:p>
    <w:p w:rsidR="00723895" w:rsidRPr="00723895" w:rsidRDefault="00862824" w:rsidP="008628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spacing w:val="-4"/>
          <w:sz w:val="24"/>
          <w:szCs w:val="24"/>
          <w:lang w:val="uk-UA"/>
        </w:rPr>
        <w:t>3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Tsekhmistrenko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Bityutskyy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Tsekhmistrenko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O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Polishchuk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M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Polishchuk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A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Ponomarenko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N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., 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Melnychenko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Y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O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., &amp;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Spivak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M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Y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Enzyme</w:t>
      </w:r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-</w:t>
      </w:r>
      <w:proofErr w:type="spell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likeactivityofnanomaterials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proofErr w:type="gramStart"/>
      <w:r w:rsidR="00723895" w:rsidRPr="00723895">
        <w:rPr>
          <w:rFonts w:ascii="Times New Roman" w:hAnsi="Times New Roman"/>
          <w:spacing w:val="-4"/>
          <w:sz w:val="24"/>
          <w:szCs w:val="24"/>
          <w:lang w:val="en-US"/>
        </w:rPr>
        <w:t>RegulatoryMechanismsinBiosystems</w:t>
      </w:r>
      <w:proofErr w:type="spell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proofErr w:type="gramEnd"/>
      <w:r w:rsidR="00723895" w:rsidRPr="00723895">
        <w:rPr>
          <w:rFonts w:ascii="Times New Roman" w:hAnsi="Times New Roman"/>
          <w:spacing w:val="-4"/>
          <w:sz w:val="24"/>
          <w:szCs w:val="24"/>
          <w:lang w:val="uk-UA"/>
        </w:rPr>
        <w:t xml:space="preserve"> – 2018. 9(3). – Р. 469–476. </w:t>
      </w:r>
      <w:r w:rsidR="00723895" w:rsidRPr="00723895">
        <w:rPr>
          <w:rStyle w:val="label"/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DOI </w:t>
      </w:r>
      <w:hyperlink r:id="rId11" w:history="1">
        <w:r w:rsidR="00723895" w:rsidRPr="00723895">
          <w:rPr>
            <w:rStyle w:val="a5"/>
            <w:rFonts w:ascii="Times New Roman" w:hAnsi="Times New Roman"/>
            <w:color w:val="auto"/>
            <w:spacing w:val="-4"/>
            <w:sz w:val="24"/>
            <w:szCs w:val="24"/>
            <w:lang w:val="en-US"/>
          </w:rPr>
          <w:t>https</w:t>
        </w:r>
        <w:r w:rsidR="00723895" w:rsidRPr="00723895">
          <w:rPr>
            <w:rStyle w:val="a5"/>
            <w:rFonts w:ascii="Times New Roman" w:hAnsi="Times New Roman"/>
            <w:color w:val="auto"/>
            <w:spacing w:val="-4"/>
            <w:sz w:val="24"/>
            <w:szCs w:val="24"/>
            <w:lang w:val="uk-UA"/>
          </w:rPr>
          <w:t>://</w:t>
        </w:r>
        <w:proofErr w:type="spellStart"/>
        <w:r w:rsidR="00723895" w:rsidRPr="00723895">
          <w:rPr>
            <w:rStyle w:val="a5"/>
            <w:rFonts w:ascii="Times New Roman" w:hAnsi="Times New Roman"/>
            <w:color w:val="auto"/>
            <w:spacing w:val="-4"/>
            <w:sz w:val="24"/>
            <w:szCs w:val="24"/>
            <w:lang w:val="en-US"/>
          </w:rPr>
          <w:t>doi</w:t>
        </w:r>
        <w:proofErr w:type="spellEnd"/>
        <w:r w:rsidR="00723895" w:rsidRPr="00723895">
          <w:rPr>
            <w:rStyle w:val="a5"/>
            <w:rFonts w:ascii="Times New Roman" w:hAnsi="Times New Roman"/>
            <w:color w:val="auto"/>
            <w:spacing w:val="-4"/>
            <w:sz w:val="24"/>
            <w:szCs w:val="24"/>
            <w:lang w:val="uk-UA"/>
          </w:rPr>
          <w:t>.</w:t>
        </w:r>
        <w:r w:rsidR="00723895" w:rsidRPr="00723895">
          <w:rPr>
            <w:rStyle w:val="a5"/>
            <w:rFonts w:ascii="Times New Roman" w:hAnsi="Times New Roman"/>
            <w:color w:val="auto"/>
            <w:spacing w:val="-4"/>
            <w:sz w:val="24"/>
            <w:szCs w:val="24"/>
            <w:lang w:val="en-US"/>
          </w:rPr>
          <w:t>org</w:t>
        </w:r>
        <w:r w:rsidR="00723895" w:rsidRPr="00723895">
          <w:rPr>
            <w:rStyle w:val="a5"/>
            <w:rFonts w:ascii="Times New Roman" w:hAnsi="Times New Roman"/>
            <w:color w:val="auto"/>
            <w:spacing w:val="-4"/>
            <w:sz w:val="24"/>
            <w:szCs w:val="24"/>
            <w:lang w:val="uk-UA"/>
          </w:rPr>
          <w:t>/10.15421/021870</w:t>
        </w:r>
      </w:hyperlink>
    </w:p>
    <w:p w:rsidR="00723895" w:rsidRPr="00723895" w:rsidRDefault="00862824" w:rsidP="00862824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4</w:t>
      </w:r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.Bityutskyy, V.,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Tsekhmistrenko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, S.,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Tsekhmistrenko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, O.,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Melnychenko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, O., &amp;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Kharchyshyn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, V. (2019).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Effects</w:t>
      </w:r>
      <w:proofErr w:type="spellEnd"/>
      <w:r w:rsidR="00425ADA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of</w:t>
      </w:r>
      <w:proofErr w:type="spellEnd"/>
      <w:r w:rsidR="00425ADA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different</w:t>
      </w:r>
      <w:proofErr w:type="spellEnd"/>
      <w:r w:rsidR="00425ADA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dietary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selenium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sources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including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probiotics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mixture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on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growth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performance</w:t>
      </w:r>
      <w:proofErr w:type="spellEnd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feed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utilization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and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serum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biochemical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profile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of</w:t>
      </w:r>
      <w:proofErr w:type="spellEnd"/>
      <w:r w:rsidR="00DF69E8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quails</w:t>
      </w:r>
      <w:proofErr w:type="spellEnd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In</w:t>
      </w:r>
      <w:proofErr w:type="spellEnd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 </w:t>
      </w:r>
      <w:proofErr w:type="spellStart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Modern</w:t>
      </w:r>
      <w:proofErr w:type="spellEnd"/>
      <w:r w:rsidR="00723895" w:rsidRPr="00DF69E8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Development</w:t>
      </w:r>
      <w:proofErr w:type="spellEnd"/>
      <w:r w:rsidR="00425ADA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Paths</w:t>
      </w:r>
      <w:proofErr w:type="spellEnd"/>
      <w:r w:rsidR="00425ADA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of</w:t>
      </w:r>
      <w:proofErr w:type="spellEnd"/>
      <w:r w:rsidR="00425ADA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Agricultural</w:t>
      </w:r>
      <w:proofErr w:type="spellEnd"/>
      <w:r w:rsidR="00425ADA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Production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 (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pp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. 623-632).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Springer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, </w:t>
      </w:r>
      <w:proofErr w:type="spellStart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>Cham</w:t>
      </w:r>
      <w:proofErr w:type="spellEnd"/>
      <w:r w:rsidR="00723895" w:rsidRPr="00723895">
        <w:rPr>
          <w:rStyle w:val="hps"/>
          <w:rFonts w:ascii="Times New Roman" w:hAnsi="Times New Roman"/>
          <w:spacing w:val="-4"/>
          <w:sz w:val="24"/>
          <w:szCs w:val="24"/>
          <w:lang w:val="uk-UA"/>
        </w:rPr>
        <w:t xml:space="preserve">.  </w:t>
      </w:r>
      <w:hyperlink r:id="rId12" w:history="1">
        <w:r w:rsidR="00723895" w:rsidRPr="00723895">
          <w:rPr>
            <w:rStyle w:val="hps"/>
            <w:rFonts w:ascii="Times New Roman" w:hAnsi="Times New Roman"/>
            <w:spacing w:val="-4"/>
            <w:sz w:val="24"/>
            <w:szCs w:val="24"/>
            <w:lang w:val="uk-UA"/>
          </w:rPr>
          <w:t>https://doi.org/10.1007/978-3-030-14918-5_61</w:t>
        </w:r>
      </w:hyperlink>
    </w:p>
    <w:p w:rsidR="00723895" w:rsidRPr="00DF69E8" w:rsidRDefault="00862824" w:rsidP="00862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Tymoshok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N. O.,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Kharchuk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M. S.,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Kaplunenko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V. G.,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Bityutskyy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V. S.,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Tsekhmistrenko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S. I., </w:t>
      </w:r>
      <w:proofErr w:type="spellStart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>Tsekhmistrenko</w:t>
      </w:r>
      <w:proofErr w:type="spellEnd"/>
      <w:r w:rsidR="00723895" w:rsidRPr="00862824">
        <w:rPr>
          <w:rFonts w:ascii="Times New Roman" w:hAnsi="Times New Roman" w:cs="Times New Roman"/>
          <w:sz w:val="24"/>
          <w:szCs w:val="24"/>
          <w:lang w:val="en-US"/>
        </w:rPr>
        <w:t xml:space="preserve">, O. S., ... </w:t>
      </w:r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&amp;</w:t>
      </w:r>
      <w:proofErr w:type="spellStart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Melnichenko</w:t>
      </w:r>
      <w:proofErr w:type="spellEnd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3895" w:rsidRPr="00862824">
        <w:rPr>
          <w:rFonts w:ascii="Times New Roman" w:hAnsi="Times New Roman" w:cs="Times New Roman"/>
          <w:sz w:val="24"/>
          <w:szCs w:val="24"/>
        </w:rPr>
        <w:t>О</w:t>
      </w:r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3895" w:rsidRPr="00862824">
        <w:rPr>
          <w:rFonts w:ascii="Times New Roman" w:hAnsi="Times New Roman" w:cs="Times New Roman"/>
          <w:sz w:val="24"/>
          <w:szCs w:val="24"/>
        </w:rPr>
        <w:t>М</w:t>
      </w:r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. (2019). </w:t>
      </w:r>
      <w:proofErr w:type="gramStart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Evaluation of effects of selenium </w:t>
      </w:r>
      <w:proofErr w:type="spellStart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nanoparticles</w:t>
      </w:r>
      <w:proofErr w:type="spellEnd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 on Bacillus </w:t>
      </w:r>
      <w:proofErr w:type="spellStart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subtilis</w:t>
      </w:r>
      <w:proofErr w:type="spellEnd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 Regulatory Mechanisms in </w:t>
      </w:r>
      <w:proofErr w:type="spellStart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Biosystems</w:t>
      </w:r>
      <w:proofErr w:type="spellEnd"/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>, 10(4), 544-552.</w:t>
      </w:r>
    </w:p>
    <w:p w:rsidR="00723895" w:rsidRPr="00862824" w:rsidRDefault="00862824" w:rsidP="00862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282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23895" w:rsidRPr="00DF69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3895" w:rsidRPr="00862824">
        <w:rPr>
          <w:rFonts w:ascii="Times New Roman" w:hAnsi="Times New Roman" w:cs="Times New Roman"/>
          <w:sz w:val="24"/>
          <w:szCs w:val="24"/>
          <w:lang w:val="uk-UA"/>
        </w:rPr>
        <w:t xml:space="preserve">Цехмістренко О.С. </w:t>
      </w:r>
      <w:r w:rsidR="00723895" w:rsidRPr="008628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Використання </w:t>
      </w:r>
      <w:proofErr w:type="spellStart"/>
      <w:r w:rsidR="00723895" w:rsidRPr="00862824">
        <w:rPr>
          <w:rFonts w:ascii="Times New Roman" w:hAnsi="Times New Roman" w:cs="Times New Roman"/>
          <w:bCs/>
          <w:sz w:val="24"/>
          <w:szCs w:val="24"/>
          <w:lang w:val="uk-UA"/>
        </w:rPr>
        <w:t>наночастинок</w:t>
      </w:r>
      <w:proofErr w:type="spellEnd"/>
      <w:r w:rsidR="00723895" w:rsidRPr="008628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металів та неметалів у птахівництві / </w:t>
      </w:r>
      <w:r w:rsidR="00723895" w:rsidRPr="008A120B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Цехмістренко О.С., </w:t>
      </w:r>
      <w:proofErr w:type="spellStart"/>
      <w:r w:rsidR="00723895" w:rsidRPr="008A120B">
        <w:rPr>
          <w:rFonts w:ascii="Times New Roman" w:hAnsi="Times New Roman" w:cs="Times New Roman"/>
          <w:spacing w:val="-8"/>
          <w:sz w:val="24"/>
          <w:szCs w:val="24"/>
          <w:lang w:val="uk-UA"/>
        </w:rPr>
        <w:t>Бітюцький</w:t>
      </w:r>
      <w:proofErr w:type="spellEnd"/>
      <w:r w:rsidR="00723895" w:rsidRPr="008A120B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В.С., Цехмістренко С.І., Мельниченко О.М., </w:t>
      </w:r>
      <w:proofErr w:type="spellStart"/>
      <w:r w:rsidR="00723895" w:rsidRPr="008A120B">
        <w:rPr>
          <w:rFonts w:ascii="Times New Roman" w:hAnsi="Times New Roman" w:cs="Times New Roman"/>
          <w:spacing w:val="-8"/>
          <w:sz w:val="24"/>
          <w:szCs w:val="24"/>
          <w:lang w:val="uk-UA"/>
        </w:rPr>
        <w:t>Тимошок</w:t>
      </w:r>
      <w:proofErr w:type="spellEnd"/>
      <w:r w:rsidR="00723895" w:rsidRPr="008A120B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Н.О., Співак М.Я. –</w:t>
      </w:r>
      <w:r w:rsidR="00723895" w:rsidRPr="00862824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Технологія виробництва</w:t>
      </w:r>
      <w:r w:rsidR="008A1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95" w:rsidRPr="00862824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8A1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95" w:rsidRPr="00862824">
        <w:rPr>
          <w:rFonts w:ascii="Times New Roman" w:hAnsi="Times New Roman" w:cs="Times New Roman"/>
          <w:sz w:val="24"/>
          <w:szCs w:val="24"/>
          <w:lang w:val="uk-UA"/>
        </w:rPr>
        <w:t>переробки</w:t>
      </w:r>
      <w:r w:rsidR="008A1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95" w:rsidRPr="00862824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</w:t>
      </w:r>
      <w:r w:rsidR="008A12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95" w:rsidRPr="00862824">
        <w:rPr>
          <w:rFonts w:ascii="Times New Roman" w:hAnsi="Times New Roman" w:cs="Times New Roman"/>
          <w:sz w:val="24"/>
          <w:szCs w:val="24"/>
          <w:lang w:val="uk-UA"/>
        </w:rPr>
        <w:t xml:space="preserve"> тваринництва, № 2, 2019. – Біла Церква, 2019. – С. 113–130. </w:t>
      </w:r>
      <w:r w:rsidR="00723895" w:rsidRPr="00862824">
        <w:rPr>
          <w:rFonts w:ascii="Times New Roman" w:hAnsi="Times New Roman" w:cs="Times New Roman"/>
          <w:bCs/>
          <w:sz w:val="24"/>
          <w:szCs w:val="24"/>
        </w:rPr>
        <w:t>DOI</w:t>
      </w:r>
      <w:r w:rsidR="00723895" w:rsidRPr="0086282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723895" w:rsidRPr="00862824">
        <w:rPr>
          <w:rFonts w:ascii="Times New Roman" w:hAnsi="Times New Roman" w:cs="Times New Roman"/>
          <w:bCs/>
          <w:sz w:val="24"/>
          <w:szCs w:val="24"/>
        </w:rPr>
        <w:t> </w:t>
      </w:r>
      <w:hyperlink r:id="rId13" w:tgtFrame="_blank" w:history="1">
        <w:r w:rsidR="00723895" w:rsidRPr="00DF69E8">
          <w:rPr>
            <w:rStyle w:val="a5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https</w:t>
        </w:r>
        <w:r w:rsidR="00723895" w:rsidRPr="00DF69E8">
          <w:rPr>
            <w:rStyle w:val="a5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uk-UA"/>
          </w:rPr>
          <w:t>://</w:t>
        </w:r>
        <w:r w:rsidR="00723895" w:rsidRPr="00DF69E8">
          <w:rPr>
            <w:rStyle w:val="a5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doi</w:t>
        </w:r>
        <w:r w:rsidR="00723895" w:rsidRPr="00DF69E8">
          <w:rPr>
            <w:rStyle w:val="a5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uk-UA"/>
          </w:rPr>
          <w:t>.</w:t>
        </w:r>
        <w:r w:rsidR="00723895" w:rsidRPr="00DF69E8">
          <w:rPr>
            <w:rStyle w:val="a5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org</w:t>
        </w:r>
        <w:r w:rsidR="00723895" w:rsidRPr="00DF69E8">
          <w:rPr>
            <w:rStyle w:val="a5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uk-UA"/>
          </w:rPr>
          <w:t>/10.33245/2310-9289-2019-150-2-113-130</w:t>
        </w:r>
      </w:hyperlink>
    </w:p>
    <w:p w:rsidR="00723895" w:rsidRDefault="00723895" w:rsidP="0071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14B13" w:rsidRPr="0040589E" w:rsidRDefault="00714B13" w:rsidP="00714B1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ПОЛІТИКА ОЦІНЮВАННЯ</w:t>
      </w:r>
    </w:p>
    <w:p w:rsidR="00714B13" w:rsidRPr="00CA3F37" w:rsidRDefault="00714B13" w:rsidP="00714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714B13" w:rsidRPr="00CA3F37" w:rsidRDefault="00714B13" w:rsidP="00714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714B13" w:rsidRPr="00CA3F37" w:rsidRDefault="00714B13" w:rsidP="00714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714B13" w:rsidRPr="00CA3F37" w:rsidRDefault="00714B13" w:rsidP="00714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714B13" w:rsidRPr="00D35CF5" w:rsidRDefault="00714B13" w:rsidP="00714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B13" w:rsidRPr="0040589E" w:rsidRDefault="00714B13" w:rsidP="00714B1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КРИТЕРІЇ ОЦІНЮВАННЯ</w:t>
      </w:r>
    </w:p>
    <w:p w:rsidR="00714B13" w:rsidRPr="00CA3F37" w:rsidRDefault="00714B13" w:rsidP="00714B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714B13" w:rsidRPr="00CA3F37" w:rsidRDefault="00714B13" w:rsidP="00714B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</w:t>
      </w:r>
      <w:r w:rsidR="008628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Питома вага, % </w:t>
      </w:r>
    </w:p>
    <w:p w:rsidR="00714B13" w:rsidRPr="00CA3F37" w:rsidRDefault="00714B13" w:rsidP="0071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Поточне опитування, тестування, кейси – заліковий модуль </w:t>
      </w:r>
      <w:r>
        <w:rPr>
          <w:rFonts w:ascii="Times New Roman" w:hAnsi="Times New Roman" w:cs="Times New Roman"/>
          <w:sz w:val="24"/>
          <w:szCs w:val="24"/>
          <w:lang w:val="uk-UA"/>
        </w:rPr>
        <w:t>1                       20</w:t>
      </w:r>
    </w:p>
    <w:p w:rsidR="00714B13" w:rsidRPr="00CA3F37" w:rsidRDefault="00714B13" w:rsidP="0071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</w:t>
      </w:r>
      <w:r>
        <w:rPr>
          <w:rFonts w:ascii="Times New Roman" w:hAnsi="Times New Roman" w:cs="Times New Roman"/>
          <w:sz w:val="24"/>
          <w:szCs w:val="24"/>
          <w:lang w:val="uk-UA"/>
        </w:rPr>
        <w:t>дуль 2                       20</w:t>
      </w:r>
    </w:p>
    <w:p w:rsidR="00714B13" w:rsidRPr="00CA3F37" w:rsidRDefault="00714B13" w:rsidP="0071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</w:t>
      </w:r>
      <w:r>
        <w:rPr>
          <w:rFonts w:ascii="Times New Roman" w:hAnsi="Times New Roman" w:cs="Times New Roman"/>
          <w:sz w:val="24"/>
          <w:szCs w:val="24"/>
          <w:lang w:val="uk-UA"/>
        </w:rPr>
        <w:t>дуль 3                       20</w:t>
      </w:r>
    </w:p>
    <w:p w:rsidR="00714B13" w:rsidRPr="00CA3F37" w:rsidRDefault="00714B13" w:rsidP="0071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Комплексне практичне індивідуальне завдання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40</w:t>
      </w:r>
    </w:p>
    <w:p w:rsidR="00714B13" w:rsidRPr="00D35CF5" w:rsidRDefault="00714B13" w:rsidP="0071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B13" w:rsidRPr="0040589E" w:rsidRDefault="00714B13" w:rsidP="00714B1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lastRenderedPageBreak/>
        <w:t>ШКАЛА ОЦІНЮВАННЯ: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повторного складання)</w:t>
            </w:r>
          </w:p>
        </w:tc>
      </w:tr>
      <w:tr w:rsidR="00714B13" w:rsidTr="00386783">
        <w:tc>
          <w:tcPr>
            <w:tcW w:w="2943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714B13" w:rsidRDefault="00714B13" w:rsidP="0038678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123C69" w:rsidRPr="00CC07A6" w:rsidRDefault="00DF69E8" w:rsidP="00862824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123C69" w:rsidRPr="00CC07A6" w:rsidSect="00714B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CC0"/>
    <w:multiLevelType w:val="hybridMultilevel"/>
    <w:tmpl w:val="C380BBC6"/>
    <w:lvl w:ilvl="0" w:tplc="0D6091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07A6"/>
    <w:rsid w:val="001B5245"/>
    <w:rsid w:val="001F0A8D"/>
    <w:rsid w:val="00266BB1"/>
    <w:rsid w:val="002D57D4"/>
    <w:rsid w:val="003D43F6"/>
    <w:rsid w:val="00425ADA"/>
    <w:rsid w:val="00430C30"/>
    <w:rsid w:val="00437B12"/>
    <w:rsid w:val="006E629C"/>
    <w:rsid w:val="00714B13"/>
    <w:rsid w:val="00723895"/>
    <w:rsid w:val="007E5325"/>
    <w:rsid w:val="00862824"/>
    <w:rsid w:val="008A120B"/>
    <w:rsid w:val="00C1171B"/>
    <w:rsid w:val="00CC07A6"/>
    <w:rsid w:val="00D31AE2"/>
    <w:rsid w:val="00D964B5"/>
    <w:rsid w:val="00DB4FCF"/>
    <w:rsid w:val="00DB7BC3"/>
    <w:rsid w:val="00DE2068"/>
    <w:rsid w:val="00DF69E8"/>
    <w:rsid w:val="00E90290"/>
    <w:rsid w:val="00F851AB"/>
    <w:rsid w:val="00FD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43F6"/>
    <w:pPr>
      <w:ind w:left="720"/>
      <w:contextualSpacing/>
    </w:pPr>
  </w:style>
  <w:style w:type="table" w:styleId="a4">
    <w:name w:val="Table Grid"/>
    <w:basedOn w:val="a1"/>
    <w:uiPriority w:val="59"/>
    <w:rsid w:val="00CC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5227">
    <w:name w:val="5227"/>
    <w:aliases w:val="baiaagaaboqcaaadpraaaawzeaaaaaaaaaaaaaaaaaaaaaaaaaaaaaaaaaaaaaaaaaaaaaaaaaaaaaaaaaaaaaaaaaaaaaaaaaaaaaaaaaaaaaaaaaaaaaaaaaaaaaaaaaaaaaaaaaaaaaaaaaaaaaaaaaaaaaaaaaaaaaaaaaaaaaaaaaaaaaaaaaaaaaaaaaaaaaaaaaaaaaaaaaaaaaaaaaaaaaaaaaaaaaaa"/>
    <w:rsid w:val="00CC07A6"/>
  </w:style>
  <w:style w:type="character" w:styleId="a5">
    <w:name w:val="Hyperlink"/>
    <w:basedOn w:val="a0"/>
    <w:uiPriority w:val="99"/>
    <w:unhideWhenUsed/>
    <w:rsid w:val="00CC07A6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CC07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C07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ps">
    <w:name w:val="hps"/>
    <w:uiPriority w:val="99"/>
    <w:rsid w:val="00CC07A6"/>
  </w:style>
  <w:style w:type="character" w:customStyle="1" w:styleId="label">
    <w:name w:val="label"/>
    <w:uiPriority w:val="99"/>
    <w:rsid w:val="00CC07A6"/>
  </w:style>
  <w:style w:type="character" w:customStyle="1" w:styleId="fontstyle11">
    <w:name w:val="fontstyle11"/>
    <w:basedOn w:val="a0"/>
    <w:rsid w:val="007E532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29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714B13"/>
  </w:style>
  <w:style w:type="paragraph" w:customStyle="1" w:styleId="333-">
    <w:name w:val="333-загол"/>
    <w:basedOn w:val="a"/>
    <w:qFormat/>
    <w:rsid w:val="00714B13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714B1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F6"/>
    <w:pPr>
      <w:ind w:left="720"/>
      <w:contextualSpacing/>
    </w:pPr>
  </w:style>
  <w:style w:type="table" w:styleId="a4">
    <w:name w:val="Table Grid"/>
    <w:basedOn w:val="a1"/>
    <w:uiPriority w:val="59"/>
    <w:rsid w:val="00CC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5227">
    <w:name w:val="5227"/>
    <w:aliases w:val="baiaagaaboqcaaadpraaaawzeaaaaaaaaaaaaaaaaaaaaaaaaaaaaaaaaaaaaaaaaaaaaaaaaaaaaaaaaaaaaaaaaaaaaaaaaaaaaaaaaaaaaaaaaaaaaaaaaaaaaaaaaaaaaaaaaaaaaaaaaaaaaaaaaaaaaaaaaaaaaaaaaaaaaaaaaaaaaaaaaaaaaaaaaaaaaaaaaaaaaaaaaaaaaaaaaaaaaaaaaaaaaaaa"/>
    <w:rsid w:val="00CC07A6"/>
  </w:style>
  <w:style w:type="character" w:styleId="a5">
    <w:name w:val="Hyperlink"/>
    <w:basedOn w:val="a0"/>
    <w:uiPriority w:val="99"/>
    <w:unhideWhenUsed/>
    <w:rsid w:val="00CC07A6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CC07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C07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ps">
    <w:name w:val="hps"/>
    <w:uiPriority w:val="99"/>
    <w:rsid w:val="00CC07A6"/>
  </w:style>
  <w:style w:type="character" w:customStyle="1" w:styleId="label">
    <w:name w:val="label"/>
    <w:uiPriority w:val="99"/>
    <w:rsid w:val="00CC07A6"/>
  </w:style>
  <w:style w:type="character" w:customStyle="1" w:styleId="fontstyle11">
    <w:name w:val="fontstyle11"/>
    <w:basedOn w:val="a0"/>
    <w:rsid w:val="007E532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245/2310-9289-2019-150-2-113-1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07/978-3-030-14918-5_6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.org/10.15421/0218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i.org/10.15407/animbiol19.03.009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B15B-2B60-4E24-B882-86340AAF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9120</Words>
  <Characters>5199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Анатолій</cp:lastModifiedBy>
  <cp:revision>16</cp:revision>
  <dcterms:created xsi:type="dcterms:W3CDTF">2020-06-20T07:02:00Z</dcterms:created>
  <dcterms:modified xsi:type="dcterms:W3CDTF">2020-07-07T18:50:00Z</dcterms:modified>
</cp:coreProperties>
</file>