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0F" w:rsidRDefault="00B60A0F" w:rsidP="00B60A0F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B60A0F" w:rsidRDefault="00B60A0F" w:rsidP="00B60A0F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БІОХІМІЯ ПРОДУКТИВНОСТІ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714"/>
        <w:gridCol w:w="6494"/>
      </w:tblGrid>
      <w:tr w:rsidR="00B60A0F" w:rsidRPr="000A6BCD" w:rsidTr="00B60A0F">
        <w:tc>
          <w:tcPr>
            <w:tcW w:w="3693" w:type="dxa"/>
            <w:vMerge w:val="restart"/>
            <w:vAlign w:val="center"/>
            <w:hideMark/>
          </w:tcPr>
          <w:p w:rsidR="00B60A0F" w:rsidRDefault="00B60A0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7425" cy="2143125"/>
                  <wp:effectExtent l="19050" t="0" r="9525" b="0"/>
                  <wp:docPr id="2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B60A0F" w:rsidRDefault="00B60A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60A0F" w:rsidTr="00B60A0F">
        <w:tc>
          <w:tcPr>
            <w:tcW w:w="0" w:type="auto"/>
            <w:vMerge/>
            <w:vAlign w:val="center"/>
            <w:hideMark/>
          </w:tcPr>
          <w:p w:rsidR="00B60A0F" w:rsidRDefault="00B60A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B60A0F" w:rsidRDefault="00B60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 виробництва і переробки продукції тваринництва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60A0F" w:rsidTr="00B60A0F">
        <w:tc>
          <w:tcPr>
            <w:tcW w:w="0" w:type="auto"/>
            <w:vMerge/>
            <w:vAlign w:val="center"/>
            <w:hideMark/>
          </w:tcPr>
          <w:p w:rsidR="00B60A0F" w:rsidRDefault="00B60A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B60A0F" w:rsidRDefault="00B60A0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B60A0F" w:rsidTr="00B60A0F">
        <w:tc>
          <w:tcPr>
            <w:tcW w:w="0" w:type="auto"/>
            <w:vMerge/>
            <w:vAlign w:val="center"/>
            <w:hideMark/>
          </w:tcPr>
          <w:p w:rsidR="00B60A0F" w:rsidRDefault="00B60A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B60A0F" w:rsidRDefault="00B60A0F" w:rsidP="00B60A0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4</w:t>
            </w:r>
          </w:p>
        </w:tc>
      </w:tr>
      <w:tr w:rsidR="00B60A0F" w:rsidTr="00B60A0F">
        <w:tc>
          <w:tcPr>
            <w:tcW w:w="0" w:type="auto"/>
            <w:vMerge/>
            <w:vAlign w:val="center"/>
            <w:hideMark/>
          </w:tcPr>
          <w:p w:rsidR="00B60A0F" w:rsidRDefault="00B60A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  <w:hideMark/>
          </w:tcPr>
          <w:p w:rsidR="00B60A0F" w:rsidRDefault="00B60A0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B60A0F" w:rsidTr="00B60A0F">
        <w:tc>
          <w:tcPr>
            <w:tcW w:w="0" w:type="auto"/>
            <w:vMerge/>
            <w:vAlign w:val="center"/>
            <w:hideMark/>
          </w:tcPr>
          <w:p w:rsidR="00B60A0F" w:rsidRDefault="00B60A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4" w:type="dxa"/>
          </w:tcPr>
          <w:p w:rsidR="00B60A0F" w:rsidRDefault="00B60A0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60A0F" w:rsidRDefault="00B60A0F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B60A0F" w:rsidRDefault="00B60A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ЦЕХМІСТРЕНКО СВІТЛАНА ІВАНІВНА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доктор с.-г. наук, професор </w:t>
            </w:r>
          </w:p>
          <w:p w:rsidR="00B60A0F" w:rsidRPr="00B60A0F" w:rsidRDefault="001B62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60A0F" w:rsidRPr="00B60A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Svetlana.tsehmistrenko@gmail.com</w:t>
              </w:r>
            </w:hyperlink>
            <w:r w:rsidR="00B60A0F" w:rsidRPr="00B60A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</w:tc>
      </w:tr>
    </w:tbl>
    <w:p w:rsidR="00B60A0F" w:rsidRDefault="00B60A0F" w:rsidP="00B60A0F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B60A0F" w:rsidRDefault="00B60A0F" w:rsidP="00B60A0F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B60A0F" w:rsidRPr="00B60A0F" w:rsidRDefault="00B60A0F" w:rsidP="00B60A0F">
      <w:pPr>
        <w:pStyle w:val="Default"/>
        <w:ind w:firstLine="567"/>
        <w:jc w:val="both"/>
        <w:rPr>
          <w:rFonts w:eastAsia="Times New Roman"/>
          <w:spacing w:val="-4"/>
          <w:lang w:eastAsia="ru-RU"/>
        </w:rPr>
      </w:pPr>
      <w:r w:rsidRPr="00B60A0F">
        <w:rPr>
          <w:rFonts w:eastAsia="Times New Roman"/>
          <w:color w:val="auto"/>
          <w:spacing w:val="-4"/>
          <w:lang w:eastAsia="ru-RU"/>
        </w:rPr>
        <w:t>Дисципліни «Біохімія продуктивності</w:t>
      </w:r>
      <w:r w:rsidRPr="00B60A0F">
        <w:rPr>
          <w:rFonts w:eastAsia="Times New Roman"/>
          <w:spacing w:val="-4"/>
          <w:lang w:eastAsia="ru-RU"/>
        </w:rPr>
        <w:t xml:space="preserve">» спрямована на формування у </w:t>
      </w:r>
      <w:r w:rsidRPr="00B60A0F">
        <w:rPr>
          <w:spacing w:val="-4"/>
        </w:rPr>
        <w:t xml:space="preserve">здобувачів ступеня доктора філософії </w:t>
      </w:r>
      <w:r w:rsidRPr="00B60A0F">
        <w:rPr>
          <w:rFonts w:eastAsia="Times New Roman"/>
          <w:spacing w:val="-4"/>
          <w:lang w:eastAsia="ru-RU"/>
        </w:rPr>
        <w:t xml:space="preserve">системи теоретичних знань та практичних навичок з біохімії </w:t>
      </w:r>
      <w:r w:rsidRPr="00B60A0F">
        <w:rPr>
          <w:rFonts w:eastAsia="Times New Roman"/>
          <w:color w:val="auto"/>
          <w:spacing w:val="-4"/>
          <w:lang w:eastAsia="ru-RU"/>
        </w:rPr>
        <w:t>продуктивності</w:t>
      </w:r>
      <w:r w:rsidRPr="00B60A0F">
        <w:rPr>
          <w:rFonts w:eastAsia="Times New Roman"/>
          <w:spacing w:val="-4"/>
          <w:lang w:eastAsia="ru-RU"/>
        </w:rPr>
        <w:t xml:space="preserve">, засвоєння понятійно-категорійного апарату наукової діяльності, оволодіння теоретичними знаннями. </w:t>
      </w:r>
    </w:p>
    <w:p w:rsidR="00B60A0F" w:rsidRPr="00B60A0F" w:rsidRDefault="00B60A0F" w:rsidP="00B60A0F">
      <w:pPr>
        <w:tabs>
          <w:tab w:val="left" w:pos="632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uk-UA"/>
        </w:rPr>
      </w:pPr>
      <w:r w:rsidRPr="00B60A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Біохімія належить до наук, що забезпечують формування наукового світогляду у майбутнього науковця у галузі технології виробництва та переробки продукції тваринництва. Знання дисципліни дасть можливість набути </w:t>
      </w:r>
      <w:r w:rsidRPr="00B60A0F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теоретико-методологічні та прикладні аспекти харчових технологій, а також</w:t>
      </w:r>
      <w:r w:rsidRPr="00B60A0F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науково-методичні засади дослідницько-інноваційної діяльності</w:t>
      </w:r>
      <w:r w:rsidRPr="00B60A0F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. </w:t>
      </w:r>
      <w:r w:rsidRPr="00B60A0F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У разі опанування предмету здобувач матиме </w:t>
      </w:r>
      <w:r w:rsidRPr="00B60A0F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>ґрунтовні уявлення про структуру, оптимізацію технологічних та біохімічних процесів, пов’язаних з виробництвом сільськогосподарської продукції. Набуті знання сприятимуть оптимізації м</w:t>
      </w:r>
      <w:r w:rsidRPr="00B60A0F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етодології організації та контролювання відповідного рівня якості та безпечності харчових продуктів, </w:t>
      </w:r>
      <w:proofErr w:type="spellStart"/>
      <w:r w:rsidRPr="00B60A0F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>екобезпечності</w:t>
      </w:r>
      <w:proofErr w:type="spellEnd"/>
      <w:r w:rsidRPr="00B60A0F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 й ресурсозбереження технологічних процесів їх виробництва. Знання біохімічних процесів виробництва та переробки тваринницької продукції, є запорукою впровадженням нових та удосконаленням існуючих технологій виробництва харчових продуктів.</w:t>
      </w:r>
    </w:p>
    <w:p w:rsidR="00B60A0F" w:rsidRDefault="00B60A0F" w:rsidP="00B60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A0F" w:rsidRDefault="00B60A0F" w:rsidP="00B60A0F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B60A0F" w:rsidRPr="00B60A0F" w:rsidRDefault="00B60A0F" w:rsidP="00B60A0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>Інтегральна компетентність:</w:t>
      </w:r>
      <w:r w:rsidR="000A6BCD" w:rsidRPr="000A6BCD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t xml:space="preserve"> </w:t>
      </w:r>
      <w:r w:rsidRPr="000A6BCD">
        <w:rPr>
          <w:rFonts w:ascii="Times New Roman" w:hAnsi="Times New Roman" w:cs="Times New Roman"/>
          <w:spacing w:val="-8"/>
          <w:sz w:val="24"/>
          <w:szCs w:val="24"/>
          <w:lang w:val="uk-UA"/>
        </w:rPr>
        <w:t>здатність розв'язувати комплексні проблеми біохімії продуктивності,</w:t>
      </w:r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діяльності.</w:t>
      </w:r>
    </w:p>
    <w:p w:rsidR="00B60A0F" w:rsidRPr="00B60A0F" w:rsidRDefault="00B60A0F" w:rsidP="00B60A0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60A0F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Загальні компетентності:</w:t>
      </w:r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>здатність до абстрактного мислення, аналізу та синтезу; здатність спілкуватися держаною та іноземною мовами як усно так і письмово; навички використання інформаційних та комунікаційних технологій; здатність проведення досліджень на відповідному рівні; здатність до пошуку, оброблення та аналізу інформації з різних джерел; здатність генерувати нові ідеї (креативність); здатність працювати автономно; здатність оцінювати та забезпечувати якість виконаних робіт; визначеність та наполегливість щодо поставлених завдань і взятих обов’язків; прагнення до збереження навколишнього природного середовища.</w:t>
      </w:r>
    </w:p>
    <w:p w:rsidR="00B60A0F" w:rsidRPr="00B60A0F" w:rsidRDefault="00B60A0F" w:rsidP="00B60A0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B60A0F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Спеціальні (фахові) компетентності:</w:t>
      </w:r>
      <w:r w:rsidRPr="00B60A0F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здатність планувати, організовувати та проводити біохімічні дослідження, обробляти, публікувати та патентувати їх результати; </w:t>
      </w:r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здатність до ретроспективного аналізу наукового доробку біохімії продуктивності; здатність до комплексного підходу у володінні інформацією щодо сучасного стану і тенденцій розвитку світової і вітчизняної сільськогосподарської науки з біохімії; здатність проведення фахового аналізу різних інформаційних </w:t>
      </w:r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lastRenderedPageBreak/>
        <w:t xml:space="preserve">джерел, авторських методик, конкретних освітніх, наукових та професійних матеріалів; комплексність у виявленні, постановці та вирішенні наукових задач та проблем у біохімії; здатність виконувати, аналізувати та критично оцінювати результати експериментальної роботи з біологічними об’єктами тваринництва; здатність обґрунтовувати </w:t>
      </w:r>
      <w:proofErr w:type="spellStart"/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>новоздобуті</w:t>
      </w:r>
      <w:proofErr w:type="spellEnd"/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знання в області наукових досягнень; здатність брати участь у наукових дискусіях, критичних діалогах на вітчизняному та міжнародному рівнях, </w:t>
      </w:r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>відстоювати свою наукову позицію з біохімічних аспектів технології виробництва і переробки продуктів</w:t>
      </w:r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>тваринництва; здатність впроваджувати у виробництво науково-обґрунтовані результати дисертаційних</w:t>
      </w:r>
      <w:r w:rsidRPr="00B60A0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досліджень; комплексність у набутті та розумінні значного обсягу сучасних науково-теоретичних </w:t>
      </w:r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>знань з технології виробництва і переробки продукції тваринництва  та суміжних сферах аграрних наук</w:t>
      </w:r>
      <w:r w:rsidRPr="000A6BCD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</w:p>
    <w:p w:rsidR="00B60A0F" w:rsidRDefault="00B60A0F" w:rsidP="00B60A0F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B60A0F" w:rsidRDefault="00B60A0F" w:rsidP="00B60A0F">
      <w:pPr>
        <w:pStyle w:val="333-"/>
      </w:pPr>
      <w:r>
        <w:rPr>
          <w:rFonts w:ascii="Times New Roman" w:hAnsi="Times New Roman"/>
        </w:rPr>
        <w:t>СТРУКТУРА КУРСУ</w:t>
      </w:r>
    </w:p>
    <w:tbl>
      <w:tblPr>
        <w:tblStyle w:val="a3"/>
        <w:tblW w:w="0" w:type="auto"/>
        <w:tblInd w:w="-5" w:type="dxa"/>
        <w:tblLook w:val="04A0"/>
      </w:tblPr>
      <w:tblGrid>
        <w:gridCol w:w="1253"/>
        <w:gridCol w:w="2688"/>
        <w:gridCol w:w="4252"/>
        <w:gridCol w:w="2232"/>
      </w:tblGrid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0F" w:rsidRDefault="00B60A0F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  <w:sz w:val="24"/>
                <w:szCs w:val="24"/>
                <w:lang w:val="uk-UA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(лек./сем.)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0F" w:rsidRDefault="00B60A0F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A0F" w:rsidRDefault="00B60A0F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Default="00B60A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uk-UA"/>
              </w:rPr>
              <w:t>Методи оцінювання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результатів навчання </w:t>
            </w:r>
          </w:p>
        </w:tc>
      </w:tr>
      <w:tr w:rsidR="00B60A0F" w:rsidTr="00B60A0F">
        <w:trPr>
          <w:trHeight w:val="13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Хімічний склад молока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B60A0F" w:rsidRDefault="00B60A0F" w:rsidP="00B60A0F">
            <w:pPr>
              <w:pStyle w:val="a8"/>
              <w:spacing w:after="0"/>
              <w:ind w:left="0" w:right="57"/>
              <w:rPr>
                <w:bCs/>
                <w:iCs/>
              </w:rPr>
            </w:pPr>
            <w:r w:rsidRPr="007E227E">
              <w:t>Знати фізико-хімічні та технологічні властивості молока. Характеризувати</w:t>
            </w:r>
            <w:r>
              <w:t xml:space="preserve"> </w:t>
            </w:r>
            <w:r w:rsidRPr="007E227E">
              <w:rPr>
                <w:bCs/>
                <w:iCs/>
              </w:rPr>
              <w:t>білки, ліпіди, вуглеводи, мінеральні сполуки, біологічно активні речовини молока.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t>Біохімія лактації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Знати: основні метаболічні процеси в секреторній клітині молочної залози; біосинтез складових частин молока;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біохімія молозива; особливості хімічного складу та імунобіологічних властивостей молозива різних видів тварин; </w:t>
            </w:r>
            <w:proofErr w:type="spellStart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колостральний</w:t>
            </w:r>
            <w:proofErr w:type="spellEnd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імунітет; </w:t>
            </w:r>
            <w:r w:rsidRPr="000A6BC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регуляція секреції молока; формування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антибактеріальних факторів молока.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2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Фізико-хімічні і органолептичні властивості молока ссавців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Аналізувати: фізичні, хімічні та технологічні властивості молока.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Презентація лекції, підсумкове тестування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Фактори, які впливають на склад і властивості молока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0A6BCD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Вивчити: вплив на хімічний склад </w:t>
            </w:r>
            <w:r w:rsidRPr="000A6BC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молока зоотехнічних факторів – породи,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 лактації, кормового раціону, пори року; межі коливань вмісту </w:t>
            </w:r>
            <w:r w:rsidRPr="000A6BC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основних компонентів молока залежно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індивідуальних особливостей </w:t>
            </w:r>
            <w:r w:rsidRPr="000A6BC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тварин; зміни хімічного складу молока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6BC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 разі найбільш поширених захворювань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6B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орів, зокрема маститу, лейкозу, туберкульозу, ендометритів та ін.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4/8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t>Біохімічні і фізико-хімічні процеси при виробництві кисломолочних продуктів, сиру, масла і молочних консервів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B60A0F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процеси: коагуляція казеїну; </w:t>
            </w:r>
            <w:proofErr w:type="spellStart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гелеутворення</w:t>
            </w:r>
            <w:proofErr w:type="spellEnd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фактори, що впливають на властивості згустків; формування біохімічних властивостей кисломолочних продуктів; вплив окремих факторів на сичужне згортання білків молока; біохімічні зміни складових частин молока при </w:t>
            </w:r>
            <w:r w:rsidRPr="00B60A0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дозріванні сиру; фізико-хімічні основи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виробництва молочних консервів; характеристика і механізм утворення смакових та ароматичних речовин.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 xml:space="preserve">Презентація лекції, підсумкове тестування 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lastRenderedPageBreak/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t>Хімічний склад м’яса та субпродуктів. Основи одержання біологічно активних препаратів.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Досліджувати: харчову та біологічна цінність м’яса; морфологічний та хімічний склад м’яса.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внутрішніх органів, їх біологічна цінність. Отримання біологічно-активних препаратів.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Знати: хімічний склад та біологічна цінність субпродуктів; біохімічні </w:t>
            </w:r>
            <w:r w:rsidRPr="00B60A0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основи отримання біологічно активних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препаратів тваринного походження для медицини та харчової промисловості; первинна переробка та методи консервування ферментно-ендокринної сировини.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rPr>
                <w:bCs/>
              </w:rPr>
              <w:t>Фактори, що впливають на якість м'яса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Аналізувати: вплив спадкових та </w:t>
            </w:r>
            <w:proofErr w:type="spellStart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паратипових</w:t>
            </w:r>
            <w:proofErr w:type="spellEnd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факторів на формування м’ясної продуктивності та якість м’яса; вплив раціону на якісні показники м’яса.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2/2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t>Біохімічні процеси у м’ясі після забою тварин, птиці та риби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Вивчити: суть та послідовність </w:t>
            </w:r>
            <w:proofErr w:type="spellStart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післязабійних</w:t>
            </w:r>
            <w:proofErr w:type="spellEnd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змін у м’ясі; небажані зміни у м’ясі при порушенні умов зберігання (ослизнення, пліснявіння, загар, гниття); причини і умови виникнення псування м’яса та його попередження.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Тести, питання, кейси</w:t>
            </w:r>
          </w:p>
        </w:tc>
      </w:tr>
      <w:tr w:rsidR="00B60A0F" w:rsidRPr="000A6BCD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4/6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t>Зміни біохімічних властивостей м’яса за дії фізико-хімічних факторів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B60A0F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Характеризувати: біохімічні зміни у </w:t>
            </w:r>
            <w:r w:rsidRPr="00B60A0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м’ясі за холодової та теплової обробки;</w:t>
            </w: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фізико-хімічні зміни у м’ясі під час засолу, копчення, сушіння, використання прянощів і харчових добавок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0F" w:rsidRPr="007E227E" w:rsidRDefault="00B60A0F" w:rsidP="00B60A0F">
            <w:pPr>
              <w:pStyle w:val="Default"/>
            </w:pPr>
          </w:p>
        </w:tc>
      </w:tr>
      <w:tr w:rsidR="00B60A0F" w:rsidTr="00B60A0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0F" w:rsidRPr="007E227E" w:rsidRDefault="00B60A0F" w:rsidP="00B60A0F">
            <w:pPr>
              <w:pStyle w:val="Default"/>
              <w:jc w:val="center"/>
              <w:rPr>
                <w:color w:val="auto"/>
              </w:rPr>
            </w:pPr>
            <w:r w:rsidRPr="007E227E">
              <w:rPr>
                <w:color w:val="auto"/>
              </w:rPr>
              <w:t>2</w:t>
            </w:r>
            <w:r>
              <w:rPr>
                <w:color w:val="auto"/>
              </w:rPr>
              <w:t>/</w:t>
            </w:r>
            <w:r w:rsidRPr="007E227E">
              <w:rPr>
                <w:color w:val="auto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0F" w:rsidRPr="007E227E" w:rsidRDefault="00B60A0F" w:rsidP="00B60A0F">
            <w:pPr>
              <w:pStyle w:val="Default"/>
              <w:ind w:right="57"/>
              <w:rPr>
                <w:color w:val="auto"/>
                <w:lang w:eastAsia="ru-RU"/>
              </w:rPr>
            </w:pPr>
            <w:r w:rsidRPr="007E227E">
              <w:t>Вплив екологічного стану навколишнього середовища на якість м’ясопродуктів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0F" w:rsidRPr="007E227E" w:rsidRDefault="00B60A0F" w:rsidP="00B60A0F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оцінити: біохімію м’яса за деяких патологічних станів; за радіоактивного забруднення місцевості, у разі отруєння.</w:t>
            </w:r>
          </w:p>
          <w:p w:rsidR="00B60A0F" w:rsidRPr="007E227E" w:rsidRDefault="00B60A0F" w:rsidP="00B60A0F">
            <w:pPr>
              <w:widowControl w:val="0"/>
              <w:ind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Метаболізм </w:t>
            </w:r>
            <w:proofErr w:type="spellStart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ксенобіотиків</w:t>
            </w:r>
            <w:proofErr w:type="spellEnd"/>
            <w:r w:rsidRPr="007E2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тваринному організмі, механізми їх детоксикації.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0F" w:rsidRPr="007E227E" w:rsidRDefault="00B60A0F" w:rsidP="00B60A0F">
            <w:pPr>
              <w:pStyle w:val="Default"/>
              <w:rPr>
                <w:color w:val="auto"/>
              </w:rPr>
            </w:pPr>
            <w:r w:rsidRPr="007E227E">
              <w:t>Презентація лекції, підсумкове тестування</w:t>
            </w:r>
          </w:p>
        </w:tc>
      </w:tr>
    </w:tbl>
    <w:p w:rsidR="00B60A0F" w:rsidRDefault="00B60A0F" w:rsidP="00B60A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60A0F" w:rsidRDefault="00B60A0F" w:rsidP="00B60A0F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B60A0F" w:rsidRPr="00B60A0F" w:rsidRDefault="00B60A0F" w:rsidP="00B60A0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60A0F">
        <w:rPr>
          <w:rFonts w:ascii="Times New Roman" w:hAnsi="Times New Roman"/>
          <w:b/>
          <w:i/>
          <w:sz w:val="24"/>
          <w:szCs w:val="24"/>
          <w:lang w:val="uk-UA"/>
        </w:rPr>
        <w:t>Основна література:</w:t>
      </w:r>
    </w:p>
    <w:p w:rsidR="00B60A0F" w:rsidRPr="00B60A0F" w:rsidRDefault="00B60A0F" w:rsidP="00B60A0F">
      <w:pPr>
        <w:pStyle w:val="3"/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</w:pPr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Горбатова К.К. </w:t>
      </w:r>
      <w:proofErr w:type="spellStart"/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>Биохимия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молока и </w:t>
      </w:r>
      <w:r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молочних </w:t>
      </w:r>
      <w:proofErr w:type="spellStart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>продуктов</w:t>
      </w:r>
      <w:proofErr w:type="spellEnd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. </w:t>
      </w:r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 М.: </w:t>
      </w:r>
      <w:proofErr w:type="spellStart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>Легк</w:t>
      </w:r>
      <w:proofErr w:type="spellEnd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. и </w:t>
      </w:r>
      <w:proofErr w:type="spellStart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>пищ</w:t>
      </w:r>
      <w:proofErr w:type="spellEnd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. </w:t>
      </w:r>
      <w:proofErr w:type="spellStart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>пром-сть</w:t>
      </w:r>
      <w:proofErr w:type="spellEnd"/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, 1984. </w:t>
      </w:r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60A0F">
        <w:rPr>
          <w:rFonts w:ascii="Times New Roman" w:hAnsi="Times New Roman" w:cs="Times New Roman"/>
          <w:bCs/>
          <w:spacing w:val="10"/>
          <w:sz w:val="24"/>
          <w:szCs w:val="24"/>
          <w:lang w:val="uk-UA"/>
        </w:rPr>
        <w:t xml:space="preserve"> 344 с.</w:t>
      </w:r>
    </w:p>
    <w:p w:rsidR="00B60A0F" w:rsidRPr="00B60A0F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Инихов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 Г.С., 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Брио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 Н.П.</w:t>
      </w:r>
      <w:proofErr w:type="spellStart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>Методы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>анализа</w:t>
      </w:r>
      <w:proofErr w:type="spellEnd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молока и </w:t>
      </w:r>
      <w:r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молочних </w:t>
      </w:r>
      <w:proofErr w:type="spellStart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>продуктов</w:t>
      </w:r>
      <w:proofErr w:type="spellEnd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– М.: </w:t>
      </w:r>
      <w:proofErr w:type="spellStart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>Пищ</w:t>
      </w:r>
      <w:proofErr w:type="spellEnd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. </w:t>
      </w:r>
      <w:proofErr w:type="spellStart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>пром-сть</w:t>
      </w:r>
      <w:proofErr w:type="spellEnd"/>
      <w:r w:rsidRPr="00B60A0F">
        <w:rPr>
          <w:rFonts w:ascii="Times New Roman" w:hAnsi="Times New Roman" w:cs="Times New Roman"/>
          <w:spacing w:val="4"/>
          <w:sz w:val="24"/>
          <w:szCs w:val="24"/>
          <w:lang w:val="uk-UA"/>
        </w:rPr>
        <w:t>, 1971. – 423 с.</w:t>
      </w:r>
    </w:p>
    <w:p w:rsidR="00B60A0F" w:rsidRPr="00B60A0F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0A0F">
        <w:rPr>
          <w:rFonts w:ascii="Times New Roman" w:hAnsi="Times New Roman" w:cs="Times New Roman"/>
          <w:sz w:val="24"/>
          <w:szCs w:val="24"/>
          <w:lang w:val="uk-UA"/>
        </w:rPr>
        <w:t>Кононський</w:t>
      </w:r>
      <w:proofErr w:type="spellEnd"/>
      <w:r w:rsidRPr="00B60A0F">
        <w:rPr>
          <w:rFonts w:ascii="Times New Roman" w:hAnsi="Times New Roman" w:cs="Times New Roman"/>
          <w:sz w:val="24"/>
          <w:szCs w:val="24"/>
          <w:lang w:val="uk-UA"/>
        </w:rPr>
        <w:t xml:space="preserve"> О.І. Біохімія тварин – К.: Вища школа, 2006. – 455 с. </w:t>
      </w:r>
    </w:p>
    <w:p w:rsidR="00B60A0F" w:rsidRPr="00B60A0F" w:rsidRDefault="00B60A0F" w:rsidP="00B60A0F">
      <w:pPr>
        <w:pStyle w:val="a8"/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/>
        <w:ind w:left="0" w:firstLine="0"/>
        <w:jc w:val="both"/>
      </w:pPr>
      <w:r w:rsidRPr="00B60A0F">
        <w:rPr>
          <w:shd w:val="clear" w:color="auto" w:fill="FFFFFF"/>
        </w:rPr>
        <w:t xml:space="preserve">Крамаренко О. С. Біохімія молока і молочних продуктів [Електронний ресурс]: курс лекцій для здобувачів вищої освіти ступеня "магістр" спеціальності 204 "ТВППТ" денної форми навчання / </w:t>
      </w:r>
      <w:r w:rsidR="000A6BCD">
        <w:rPr>
          <w:shd w:val="clear" w:color="auto" w:fill="FFFFFF"/>
        </w:rPr>
        <w:br/>
      </w:r>
      <w:r w:rsidRPr="00B60A0F">
        <w:rPr>
          <w:shd w:val="clear" w:color="auto" w:fill="FFFFFF"/>
        </w:rPr>
        <w:t>О. С. Крамаренко. — Електрон. текст. дані. – Миколаїв : МНАУ, 2017. – 96 с.</w:t>
      </w:r>
    </w:p>
    <w:p w:rsidR="00B60A0F" w:rsidRPr="00B60A0F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Крусь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 Г.</w:t>
      </w:r>
      <w:r w:rsidRPr="00B60A0F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Н., </w:t>
      </w:r>
      <w:proofErr w:type="spellStart"/>
      <w:r w:rsidRPr="00B60A0F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Шалыгина</w:t>
      </w:r>
      <w:proofErr w:type="spellEnd"/>
      <w:r w:rsidRPr="00B60A0F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А.М., </w:t>
      </w:r>
      <w:proofErr w:type="spellStart"/>
      <w:r w:rsidRPr="00B60A0F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Волокитина</w:t>
      </w:r>
      <w:proofErr w:type="spellEnd"/>
      <w:r w:rsidRPr="00B60A0F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З.В.</w:t>
      </w:r>
      <w:proofErr w:type="spellStart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Методы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proofErr w:type="spellStart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исследования</w:t>
      </w:r>
      <w:proofErr w:type="spellEnd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молока и </w:t>
      </w:r>
      <w:r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молочних </w:t>
      </w:r>
      <w:proofErr w:type="spellStart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продуктов</w:t>
      </w:r>
      <w:proofErr w:type="spellEnd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/</w:t>
      </w:r>
      <w:proofErr w:type="spellStart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Подобщ</w:t>
      </w:r>
      <w:proofErr w:type="spellEnd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. ред. А.М. </w:t>
      </w:r>
      <w:proofErr w:type="spellStart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Шалыгиной.</w:t>
      </w:r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М</w:t>
      </w:r>
      <w:proofErr w:type="spellEnd"/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>.:Колос, 2000.</w:t>
      </w:r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60A0F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368 с.</w:t>
      </w:r>
    </w:p>
    <w:p w:rsidR="00B60A0F" w:rsidRPr="00B60A0F" w:rsidRDefault="00B60A0F" w:rsidP="00B60A0F">
      <w:pPr>
        <w:pStyle w:val="a8"/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/>
        <w:ind w:left="0" w:firstLine="0"/>
        <w:jc w:val="both"/>
      </w:pPr>
      <w:proofErr w:type="spellStart"/>
      <w:r w:rsidRPr="00B60A0F">
        <w:t>Крылова</w:t>
      </w:r>
      <w:proofErr w:type="spellEnd"/>
      <w:r w:rsidRPr="00B60A0F">
        <w:t xml:space="preserve"> Н.Н., </w:t>
      </w:r>
      <w:proofErr w:type="spellStart"/>
      <w:r w:rsidRPr="00B60A0F">
        <w:t>Лясковская</w:t>
      </w:r>
      <w:proofErr w:type="spellEnd"/>
      <w:r w:rsidRPr="00B60A0F">
        <w:t xml:space="preserve"> Ю.Н. </w:t>
      </w:r>
      <w:proofErr w:type="spellStart"/>
      <w:r w:rsidRPr="00B60A0F">
        <w:t>Биохими</w:t>
      </w:r>
      <w:proofErr w:type="spellEnd"/>
      <w:r>
        <w:t xml:space="preserve"> </w:t>
      </w:r>
      <w:proofErr w:type="spellStart"/>
      <w:r w:rsidRPr="00B60A0F">
        <w:t>мяса</w:t>
      </w:r>
      <w:proofErr w:type="spellEnd"/>
      <w:r w:rsidRPr="00B60A0F">
        <w:t xml:space="preserve">. – М.: </w:t>
      </w:r>
      <w:proofErr w:type="spellStart"/>
      <w:r w:rsidRPr="00B60A0F">
        <w:t>Изд-во</w:t>
      </w:r>
      <w:proofErr w:type="spellEnd"/>
      <w:r w:rsidRPr="00B60A0F">
        <w:t xml:space="preserve"> </w:t>
      </w:r>
      <w:proofErr w:type="spellStart"/>
      <w:r w:rsidRPr="00B60A0F">
        <w:t>“Пищ</w:t>
      </w:r>
      <w:proofErr w:type="spellEnd"/>
      <w:r w:rsidRPr="00B60A0F">
        <w:t xml:space="preserve">. </w:t>
      </w:r>
      <w:proofErr w:type="spellStart"/>
      <w:r w:rsidRPr="00B60A0F">
        <w:t>пром-сть”</w:t>
      </w:r>
      <w:proofErr w:type="spellEnd"/>
      <w:r w:rsidRPr="00B60A0F">
        <w:t>, 1968. – 351 с.</w:t>
      </w:r>
    </w:p>
    <w:p w:rsidR="00B60A0F" w:rsidRPr="000A6BCD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proofErr w:type="spellStart"/>
      <w:r w:rsidRPr="000A6BCD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Куенев</w:t>
      </w:r>
      <w:proofErr w:type="spellEnd"/>
      <w:r w:rsidRPr="000A6BCD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П.В., </w:t>
      </w:r>
      <w:proofErr w:type="spellStart"/>
      <w:r w:rsidRPr="000A6BCD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Барабанщиков</w:t>
      </w:r>
      <w:proofErr w:type="spellEnd"/>
      <w:r w:rsidRPr="000A6BCD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Н.В.</w:t>
      </w:r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Практикум по молочному </w:t>
      </w:r>
      <w:proofErr w:type="spellStart"/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>делу</w:t>
      </w:r>
      <w:proofErr w:type="spellEnd"/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. </w:t>
      </w:r>
      <w:r w:rsidRPr="000A6BCD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– </w:t>
      </w:r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М.: </w:t>
      </w:r>
      <w:proofErr w:type="spellStart"/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>Агропромиздат</w:t>
      </w:r>
      <w:proofErr w:type="spellEnd"/>
      <w:r w:rsidRPr="000A6BCD">
        <w:rPr>
          <w:rFonts w:ascii="Times New Roman" w:hAnsi="Times New Roman" w:cs="Times New Roman"/>
          <w:spacing w:val="-6"/>
          <w:sz w:val="24"/>
          <w:szCs w:val="24"/>
          <w:lang w:val="uk-UA"/>
        </w:rPr>
        <w:t>, 1988. – 224 с.</w:t>
      </w:r>
    </w:p>
    <w:p w:rsidR="00B60A0F" w:rsidRPr="00B60A0F" w:rsidRDefault="00B60A0F" w:rsidP="00B60A0F">
      <w:pPr>
        <w:pStyle w:val="a8"/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/>
        <w:ind w:left="0" w:firstLine="0"/>
        <w:jc w:val="both"/>
      </w:pPr>
      <w:proofErr w:type="spellStart"/>
      <w:r w:rsidRPr="00B60A0F">
        <w:t>Павловский</w:t>
      </w:r>
      <w:proofErr w:type="spellEnd"/>
      <w:r w:rsidRPr="00B60A0F">
        <w:t xml:space="preserve"> П.Е., </w:t>
      </w:r>
      <w:proofErr w:type="spellStart"/>
      <w:r w:rsidRPr="00B60A0F">
        <w:t>Пальмин</w:t>
      </w:r>
      <w:proofErr w:type="spellEnd"/>
      <w:r w:rsidRPr="00B60A0F">
        <w:t xml:space="preserve"> В.В. </w:t>
      </w:r>
      <w:proofErr w:type="spellStart"/>
      <w:r w:rsidRPr="00B60A0F">
        <w:t>Биохимиямяса</w:t>
      </w:r>
      <w:proofErr w:type="spellEnd"/>
      <w:r w:rsidRPr="00B60A0F">
        <w:t xml:space="preserve">. – М.: </w:t>
      </w:r>
      <w:proofErr w:type="spellStart"/>
      <w:r w:rsidRPr="00B60A0F">
        <w:t>Пищ</w:t>
      </w:r>
      <w:proofErr w:type="spellEnd"/>
      <w:r w:rsidRPr="00B60A0F">
        <w:t>. Пром., 1975. – 244 с.</w:t>
      </w:r>
    </w:p>
    <w:p w:rsidR="00B60A0F" w:rsidRPr="00B60A0F" w:rsidRDefault="00B60A0F" w:rsidP="00B60A0F">
      <w:pPr>
        <w:pStyle w:val="a8"/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/>
        <w:ind w:left="0" w:firstLine="0"/>
        <w:jc w:val="both"/>
      </w:pPr>
      <w:proofErr w:type="spellStart"/>
      <w:r w:rsidRPr="00B60A0F">
        <w:rPr>
          <w:shd w:val="clear" w:color="auto" w:fill="FFFFFF"/>
        </w:rPr>
        <w:lastRenderedPageBreak/>
        <w:t>Славов</w:t>
      </w:r>
      <w:proofErr w:type="spellEnd"/>
      <w:r w:rsidRPr="00B60A0F">
        <w:rPr>
          <w:shd w:val="clear" w:color="auto" w:fill="FFFFFF"/>
        </w:rPr>
        <w:t xml:space="preserve"> В. П., </w:t>
      </w:r>
      <w:proofErr w:type="spellStart"/>
      <w:r w:rsidRPr="00B60A0F">
        <w:rPr>
          <w:shd w:val="clear" w:color="auto" w:fill="FFFFFF"/>
        </w:rPr>
        <w:t>Шубенко</w:t>
      </w:r>
      <w:proofErr w:type="spellEnd"/>
      <w:r w:rsidRPr="00B60A0F">
        <w:rPr>
          <w:shd w:val="clear" w:color="auto" w:fill="FFFFFF"/>
        </w:rPr>
        <w:t xml:space="preserve"> О. І., Ковальчук Т.І.  (2013). </w:t>
      </w:r>
      <w:r w:rsidRPr="00B60A0F">
        <w:t>Біохімія молока та молочних продуктів: Навчальний посібник. Житомир. – Вид-во ЖДУ ім. І.Франка 2013. - 208 с</w:t>
      </w:r>
    </w:p>
    <w:p w:rsidR="00B60A0F" w:rsidRPr="00B60A0F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</w:pPr>
      <w:proofErr w:type="spellStart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Шидловская</w:t>
      </w:r>
      <w:proofErr w:type="spellEnd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В.П.</w:t>
      </w:r>
      <w:proofErr w:type="spellStart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Органолептические</w:t>
      </w:r>
      <w:proofErr w:type="spellEnd"/>
      <w:r w:rsid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</w:t>
      </w:r>
      <w:proofErr w:type="spellStart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свойства</w:t>
      </w:r>
      <w:proofErr w:type="spellEnd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молока и молочних </w:t>
      </w:r>
      <w:proofErr w:type="spellStart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продуктов</w:t>
      </w:r>
      <w:proofErr w:type="spellEnd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: </w:t>
      </w:r>
      <w:proofErr w:type="spellStart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Справочник</w:t>
      </w:r>
      <w:proofErr w:type="spellEnd"/>
      <w:r w:rsidRPr="000A6BC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 –</w:t>
      </w:r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 М.: Колос, 2000. </w:t>
      </w:r>
      <w:r w:rsidRPr="00B60A0F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 280 с.</w:t>
      </w:r>
    </w:p>
    <w:p w:rsidR="00B60A0F" w:rsidRPr="00B60A0F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</w:pPr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Цехмістренко С.І., 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Кононський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 О.І. Біохімія молока та молокопродуктів: 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Навч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. 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посіб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. / </w:t>
      </w:r>
      <w:r w:rsidR="000A6BCD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br/>
      </w:r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С.І. Цехмістренко, О.І.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Кононський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. – Біла Церква, 2014. – 168 с.</w:t>
      </w:r>
    </w:p>
    <w:p w:rsidR="00B60A0F" w:rsidRPr="00B60A0F" w:rsidRDefault="00B60A0F" w:rsidP="00B60A0F">
      <w:pPr>
        <w:numPr>
          <w:ilvl w:val="0"/>
          <w:numId w:val="17"/>
        </w:numPr>
        <w:tabs>
          <w:tab w:val="clear" w:pos="720"/>
          <w:tab w:val="num" w:pos="2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</w:pPr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Цехмістренко С.І., Цехмістренко О.С. Біохімія м’яса та м’ясопродуктів: 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Навч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. </w:t>
      </w:r>
      <w:proofErr w:type="spellStart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посіб</w:t>
      </w:r>
      <w:proofErr w:type="spellEnd"/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 xml:space="preserve">. / </w:t>
      </w:r>
      <w:r w:rsidR="000A6BCD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br/>
      </w:r>
      <w:r w:rsidRPr="00B60A0F">
        <w:rPr>
          <w:rFonts w:ascii="Times New Roman" w:hAnsi="Times New Roman" w:cs="Times New Roman"/>
          <w:bCs/>
          <w:spacing w:val="4"/>
          <w:sz w:val="24"/>
          <w:szCs w:val="24"/>
          <w:lang w:val="uk-UA"/>
        </w:rPr>
        <w:t>С.І. Цехмістренко, О.С Цехмістренко. – Біла Церква, 2014. – 192 с.</w:t>
      </w:r>
    </w:p>
    <w:p w:rsidR="00B60A0F" w:rsidRPr="00B60A0F" w:rsidRDefault="00B60A0F" w:rsidP="00B60A0F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60A0F" w:rsidRPr="00B60A0F" w:rsidRDefault="00B60A0F" w:rsidP="00B60A0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60A0F">
        <w:rPr>
          <w:rFonts w:ascii="Times New Roman" w:hAnsi="Times New Roman"/>
          <w:b/>
          <w:i/>
          <w:sz w:val="24"/>
          <w:szCs w:val="24"/>
          <w:lang w:val="uk-UA"/>
        </w:rPr>
        <w:t>Додаткова література:</w:t>
      </w:r>
    </w:p>
    <w:p w:rsidR="00B60A0F" w:rsidRPr="00B60A0F" w:rsidRDefault="00B60A0F" w:rsidP="00B60A0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60A0F">
        <w:rPr>
          <w:rFonts w:ascii="Times New Roman" w:hAnsi="Times New Roman"/>
          <w:bCs/>
          <w:spacing w:val="4"/>
          <w:sz w:val="24"/>
          <w:szCs w:val="24"/>
          <w:lang w:val="uk-UA"/>
        </w:rPr>
        <w:t>Машкін М.І.</w:t>
      </w:r>
      <w:r w:rsidRPr="00B60A0F">
        <w:rPr>
          <w:rFonts w:ascii="Times New Roman" w:hAnsi="Times New Roman"/>
          <w:spacing w:val="4"/>
          <w:sz w:val="24"/>
          <w:szCs w:val="24"/>
          <w:lang w:val="uk-UA"/>
        </w:rPr>
        <w:t>Молоко і молочні продукти. – К.: Урожай, 1996. – 336 с.</w:t>
      </w:r>
    </w:p>
    <w:p w:rsidR="00B60A0F" w:rsidRPr="00B60A0F" w:rsidRDefault="00B60A0F" w:rsidP="00B60A0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Барабанщиков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 Н.В.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Качество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 молока 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молочних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продуктов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>. – М.: Колос, 1980. – 255 с.</w:t>
      </w:r>
    </w:p>
    <w:p w:rsidR="00B60A0F" w:rsidRPr="00B60A0F" w:rsidRDefault="00B60A0F" w:rsidP="00B60A0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Касторных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 М.С. 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Т</w:t>
      </w:r>
      <w:r w:rsidRPr="00B60A0F">
        <w:rPr>
          <w:rFonts w:ascii="Times New Roman" w:hAnsi="Times New Roman"/>
          <w:bCs/>
          <w:sz w:val="24"/>
          <w:szCs w:val="24"/>
          <w:lang w:val="uk-UA"/>
        </w:rPr>
        <w:t>овароведение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 и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эспертиза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пищевых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жиров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, молока 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молочних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продуктов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Учебник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.  –  М.: 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Издательско-торговаякорпорация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Дашков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 и </w:t>
      </w:r>
      <w:proofErr w:type="spellStart"/>
      <w:r w:rsidRPr="00B60A0F">
        <w:rPr>
          <w:rFonts w:ascii="Times New Roman" w:hAnsi="Times New Roman"/>
          <w:bCs/>
          <w:sz w:val="24"/>
          <w:szCs w:val="24"/>
          <w:lang w:val="uk-UA"/>
        </w:rPr>
        <w:t>Ко</w:t>
      </w:r>
      <w:proofErr w:type="spellEnd"/>
      <w:r w:rsidRPr="00B60A0F">
        <w:rPr>
          <w:rFonts w:ascii="Times New Roman" w:hAnsi="Times New Roman"/>
          <w:bCs/>
          <w:sz w:val="24"/>
          <w:szCs w:val="24"/>
          <w:lang w:val="uk-UA"/>
        </w:rPr>
        <w:t xml:space="preserve">», 2008. – 328 с. </w:t>
      </w:r>
    </w:p>
    <w:p w:rsidR="00B60A0F" w:rsidRPr="000A6BCD" w:rsidRDefault="00B60A0F" w:rsidP="00B60A0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A6BCD">
        <w:rPr>
          <w:rFonts w:ascii="Times New Roman" w:hAnsi="Times New Roman"/>
          <w:bCs/>
          <w:sz w:val="24"/>
          <w:szCs w:val="24"/>
          <w:lang w:val="uk-UA"/>
        </w:rPr>
        <w:t xml:space="preserve">Кравців Р.Й. та </w:t>
      </w:r>
      <w:proofErr w:type="spellStart"/>
      <w:r w:rsidRPr="000A6BCD">
        <w:rPr>
          <w:rFonts w:ascii="Times New Roman" w:hAnsi="Times New Roman"/>
          <w:bCs/>
          <w:sz w:val="24"/>
          <w:szCs w:val="24"/>
          <w:lang w:val="uk-UA"/>
        </w:rPr>
        <w:t>інш</w:t>
      </w:r>
      <w:proofErr w:type="spellEnd"/>
      <w:r w:rsidRPr="000A6BCD">
        <w:rPr>
          <w:rFonts w:ascii="Times New Roman" w:hAnsi="Times New Roman"/>
          <w:bCs/>
          <w:sz w:val="24"/>
          <w:szCs w:val="24"/>
          <w:lang w:val="uk-UA"/>
        </w:rPr>
        <w:t xml:space="preserve">. Молоко и молочні продукти: Підручник. – Львів: ЛА «Піраміда», 2001. – 310 с. </w:t>
      </w:r>
    </w:p>
    <w:p w:rsidR="00B60A0F" w:rsidRPr="000A6BCD" w:rsidRDefault="00B60A0F" w:rsidP="00B60A0F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-6"/>
          <w:sz w:val="24"/>
          <w:szCs w:val="24"/>
          <w:lang w:val="uk-UA"/>
        </w:rPr>
      </w:pPr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Щербаков В.Г. </w:t>
      </w:r>
      <w:proofErr w:type="spellStart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>Биохимия</w:t>
      </w:r>
      <w:proofErr w:type="spellEnd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и </w:t>
      </w:r>
      <w:proofErr w:type="spellStart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>товароведение</w:t>
      </w:r>
      <w:proofErr w:type="spellEnd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>масличного</w:t>
      </w:r>
      <w:proofErr w:type="spellEnd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>сырья</w:t>
      </w:r>
      <w:proofErr w:type="spellEnd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– М: </w:t>
      </w:r>
      <w:proofErr w:type="spellStart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>Агропромиздат</w:t>
      </w:r>
      <w:proofErr w:type="spellEnd"/>
      <w:r w:rsidRPr="000A6BCD">
        <w:rPr>
          <w:rFonts w:ascii="Times New Roman" w:hAnsi="Times New Roman"/>
          <w:bCs/>
          <w:spacing w:val="-6"/>
          <w:sz w:val="24"/>
          <w:szCs w:val="24"/>
          <w:lang w:val="uk-UA"/>
        </w:rPr>
        <w:t>, 1991. – 156 с.</w:t>
      </w:r>
    </w:p>
    <w:p w:rsidR="00B60A0F" w:rsidRDefault="00B60A0F" w:rsidP="00B60A0F">
      <w:pPr>
        <w:pStyle w:val="a7"/>
        <w:widowControl w:val="0"/>
        <w:tabs>
          <w:tab w:val="left" w:pos="0"/>
          <w:tab w:val="left" w:pos="984"/>
          <w:tab w:val="left" w:pos="906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A0F" w:rsidRDefault="00B60A0F" w:rsidP="00B60A0F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B60A0F" w:rsidRDefault="00B60A0F" w:rsidP="00B60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щодо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дедлайнів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перескладання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B60A0F" w:rsidRDefault="00B60A0F" w:rsidP="00B60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B60A0F" w:rsidRDefault="00B60A0F" w:rsidP="00B60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B60A0F" w:rsidRDefault="00B60A0F" w:rsidP="00B60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B60A0F" w:rsidRDefault="00B60A0F" w:rsidP="00B60A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A0F" w:rsidRDefault="00B60A0F" w:rsidP="00B60A0F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B60A0F" w:rsidRDefault="00B60A0F" w:rsidP="00B60A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B60A0F" w:rsidRDefault="00B60A0F" w:rsidP="00B60A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B60A0F" w:rsidRDefault="00B60A0F" w:rsidP="00B6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B60A0F" w:rsidRDefault="00B60A0F" w:rsidP="00B6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B60A0F" w:rsidRDefault="00B60A0F" w:rsidP="00B6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B60A0F" w:rsidRDefault="00B60A0F" w:rsidP="00B6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  40</w:t>
      </w:r>
    </w:p>
    <w:p w:rsidR="00B60A0F" w:rsidRDefault="00B60A0F" w:rsidP="00B6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0A0F" w:rsidRDefault="00B60A0F" w:rsidP="00B60A0F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шкалою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(дуже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B60A0F" w:rsidTr="00B60A0F">
        <w:tc>
          <w:tcPr>
            <w:tcW w:w="2943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B60A0F" w:rsidRDefault="00B60A0F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(незадовільно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’язковим повторним курсом)</w:t>
            </w:r>
          </w:p>
        </w:tc>
      </w:tr>
    </w:tbl>
    <w:p w:rsidR="00B60A0F" w:rsidRDefault="00B60A0F" w:rsidP="00B60A0F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90BA0" w:rsidRDefault="00290BA0">
      <w:pPr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290BA0" w:rsidSect="00B60A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B5"/>
    <w:multiLevelType w:val="hybridMultilevel"/>
    <w:tmpl w:val="5904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ED76FB"/>
    <w:multiLevelType w:val="hybridMultilevel"/>
    <w:tmpl w:val="C744FA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13A21"/>
    <w:multiLevelType w:val="hybridMultilevel"/>
    <w:tmpl w:val="E966706A"/>
    <w:lvl w:ilvl="0" w:tplc="F404E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1058A0"/>
    <w:multiLevelType w:val="hybridMultilevel"/>
    <w:tmpl w:val="66E623DC"/>
    <w:lvl w:ilvl="0" w:tplc="A05EAC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9781A"/>
    <w:multiLevelType w:val="hybridMultilevel"/>
    <w:tmpl w:val="80FCA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1204"/>
    <w:multiLevelType w:val="hybridMultilevel"/>
    <w:tmpl w:val="D8C6AD2E"/>
    <w:lvl w:ilvl="0" w:tplc="C52EFBB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C0B55F3"/>
    <w:multiLevelType w:val="hybridMultilevel"/>
    <w:tmpl w:val="2688B1E8"/>
    <w:lvl w:ilvl="0" w:tplc="0422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7">
    <w:nsid w:val="2D611D32"/>
    <w:multiLevelType w:val="hybridMultilevel"/>
    <w:tmpl w:val="8CF62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C0BF2"/>
    <w:multiLevelType w:val="hybridMultilevel"/>
    <w:tmpl w:val="ED8817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6440D"/>
    <w:multiLevelType w:val="hybridMultilevel"/>
    <w:tmpl w:val="DF5EAC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C1436"/>
    <w:multiLevelType w:val="hybridMultilevel"/>
    <w:tmpl w:val="FCB8A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A02A6"/>
    <w:multiLevelType w:val="hybridMultilevel"/>
    <w:tmpl w:val="A4746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514B"/>
    <w:multiLevelType w:val="hybridMultilevel"/>
    <w:tmpl w:val="DE88A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B1003B"/>
    <w:multiLevelType w:val="hybridMultilevel"/>
    <w:tmpl w:val="0860B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B1232"/>
    <w:multiLevelType w:val="hybridMultilevel"/>
    <w:tmpl w:val="5D34E6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9299E"/>
    <w:multiLevelType w:val="hybridMultilevel"/>
    <w:tmpl w:val="8B082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C5B2D"/>
    <w:multiLevelType w:val="hybridMultilevel"/>
    <w:tmpl w:val="40406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75A92"/>
    <w:multiLevelType w:val="hybridMultilevel"/>
    <w:tmpl w:val="F9C837F8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17"/>
  </w:num>
  <w:num w:numId="16">
    <w:abstractNumId w:val="10"/>
  </w:num>
  <w:num w:numId="17">
    <w:abstractNumId w:val="0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2FF"/>
    <w:rsid w:val="0002750C"/>
    <w:rsid w:val="000370BC"/>
    <w:rsid w:val="00046CF8"/>
    <w:rsid w:val="00055649"/>
    <w:rsid w:val="00076586"/>
    <w:rsid w:val="00092F69"/>
    <w:rsid w:val="000A6BCD"/>
    <w:rsid w:val="000C13D9"/>
    <w:rsid w:val="000D6A36"/>
    <w:rsid w:val="00102550"/>
    <w:rsid w:val="0013392B"/>
    <w:rsid w:val="00157713"/>
    <w:rsid w:val="0017756A"/>
    <w:rsid w:val="0018400B"/>
    <w:rsid w:val="001B6299"/>
    <w:rsid w:val="001B783F"/>
    <w:rsid w:val="001D2620"/>
    <w:rsid w:val="0024001F"/>
    <w:rsid w:val="00240E91"/>
    <w:rsid w:val="002516FF"/>
    <w:rsid w:val="00290BA0"/>
    <w:rsid w:val="002B3F65"/>
    <w:rsid w:val="002D2FFA"/>
    <w:rsid w:val="002D468B"/>
    <w:rsid w:val="002D7D5E"/>
    <w:rsid w:val="0031031E"/>
    <w:rsid w:val="0031782E"/>
    <w:rsid w:val="003421E7"/>
    <w:rsid w:val="003501A8"/>
    <w:rsid w:val="00356456"/>
    <w:rsid w:val="00384F7A"/>
    <w:rsid w:val="00394129"/>
    <w:rsid w:val="003B315F"/>
    <w:rsid w:val="003B7308"/>
    <w:rsid w:val="003C70BB"/>
    <w:rsid w:val="0040077C"/>
    <w:rsid w:val="00413400"/>
    <w:rsid w:val="00414B86"/>
    <w:rsid w:val="00436FA1"/>
    <w:rsid w:val="0049549A"/>
    <w:rsid w:val="00496016"/>
    <w:rsid w:val="004C19F6"/>
    <w:rsid w:val="004E0E05"/>
    <w:rsid w:val="004F4976"/>
    <w:rsid w:val="005033FF"/>
    <w:rsid w:val="00535B77"/>
    <w:rsid w:val="00564A59"/>
    <w:rsid w:val="005651C2"/>
    <w:rsid w:val="00565A51"/>
    <w:rsid w:val="00566ADC"/>
    <w:rsid w:val="00567446"/>
    <w:rsid w:val="005758D0"/>
    <w:rsid w:val="0061003F"/>
    <w:rsid w:val="006C1901"/>
    <w:rsid w:val="006D5DDC"/>
    <w:rsid w:val="006E352D"/>
    <w:rsid w:val="006E507C"/>
    <w:rsid w:val="006E6550"/>
    <w:rsid w:val="00703E4C"/>
    <w:rsid w:val="00722FE7"/>
    <w:rsid w:val="007402CC"/>
    <w:rsid w:val="00745BEE"/>
    <w:rsid w:val="007547C2"/>
    <w:rsid w:val="007558DB"/>
    <w:rsid w:val="00767709"/>
    <w:rsid w:val="00771DA3"/>
    <w:rsid w:val="00780CD5"/>
    <w:rsid w:val="00784B5C"/>
    <w:rsid w:val="00793104"/>
    <w:rsid w:val="007A5A38"/>
    <w:rsid w:val="007B48CD"/>
    <w:rsid w:val="007E195A"/>
    <w:rsid w:val="007E227E"/>
    <w:rsid w:val="00815F5A"/>
    <w:rsid w:val="00832128"/>
    <w:rsid w:val="00840E86"/>
    <w:rsid w:val="00844C16"/>
    <w:rsid w:val="008601B9"/>
    <w:rsid w:val="008620D5"/>
    <w:rsid w:val="008A0C1B"/>
    <w:rsid w:val="008B501E"/>
    <w:rsid w:val="008D643D"/>
    <w:rsid w:val="008D66B3"/>
    <w:rsid w:val="008E1220"/>
    <w:rsid w:val="008E5363"/>
    <w:rsid w:val="0090737C"/>
    <w:rsid w:val="00912D3A"/>
    <w:rsid w:val="00925EEF"/>
    <w:rsid w:val="00951177"/>
    <w:rsid w:val="009826E5"/>
    <w:rsid w:val="009A0141"/>
    <w:rsid w:val="009A779A"/>
    <w:rsid w:val="009C1B8F"/>
    <w:rsid w:val="00A1068D"/>
    <w:rsid w:val="00A16E82"/>
    <w:rsid w:val="00A25EE5"/>
    <w:rsid w:val="00A2663A"/>
    <w:rsid w:val="00A272A7"/>
    <w:rsid w:val="00A51E71"/>
    <w:rsid w:val="00A62EDF"/>
    <w:rsid w:val="00A72569"/>
    <w:rsid w:val="00A756F3"/>
    <w:rsid w:val="00A9686A"/>
    <w:rsid w:val="00AC6C8C"/>
    <w:rsid w:val="00B0781F"/>
    <w:rsid w:val="00B12B7D"/>
    <w:rsid w:val="00B16AAD"/>
    <w:rsid w:val="00B2646C"/>
    <w:rsid w:val="00B327F1"/>
    <w:rsid w:val="00B34B43"/>
    <w:rsid w:val="00B36A3B"/>
    <w:rsid w:val="00B60A0F"/>
    <w:rsid w:val="00B81E52"/>
    <w:rsid w:val="00BB1118"/>
    <w:rsid w:val="00BE7965"/>
    <w:rsid w:val="00BF1659"/>
    <w:rsid w:val="00BF6570"/>
    <w:rsid w:val="00C07524"/>
    <w:rsid w:val="00C14C8E"/>
    <w:rsid w:val="00C377F2"/>
    <w:rsid w:val="00C543A9"/>
    <w:rsid w:val="00C7346E"/>
    <w:rsid w:val="00C764E1"/>
    <w:rsid w:val="00C81CE4"/>
    <w:rsid w:val="00C8235D"/>
    <w:rsid w:val="00C91B75"/>
    <w:rsid w:val="00CB1A71"/>
    <w:rsid w:val="00CC3D26"/>
    <w:rsid w:val="00CC70B8"/>
    <w:rsid w:val="00CE50E0"/>
    <w:rsid w:val="00D02D9C"/>
    <w:rsid w:val="00D14BFF"/>
    <w:rsid w:val="00D327DC"/>
    <w:rsid w:val="00D33D8D"/>
    <w:rsid w:val="00D35E32"/>
    <w:rsid w:val="00D370F4"/>
    <w:rsid w:val="00D37A9A"/>
    <w:rsid w:val="00D47A7D"/>
    <w:rsid w:val="00D74B8E"/>
    <w:rsid w:val="00D77374"/>
    <w:rsid w:val="00D82C49"/>
    <w:rsid w:val="00D940C8"/>
    <w:rsid w:val="00DF69AF"/>
    <w:rsid w:val="00E11EAF"/>
    <w:rsid w:val="00E1619C"/>
    <w:rsid w:val="00E30307"/>
    <w:rsid w:val="00E31CDA"/>
    <w:rsid w:val="00E91694"/>
    <w:rsid w:val="00EC613D"/>
    <w:rsid w:val="00EE02FF"/>
    <w:rsid w:val="00EF28E6"/>
    <w:rsid w:val="00F10703"/>
    <w:rsid w:val="00F13E07"/>
    <w:rsid w:val="00F727F5"/>
    <w:rsid w:val="00FA3513"/>
    <w:rsid w:val="00FA3671"/>
    <w:rsid w:val="00FB3FDA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FontStyle135">
    <w:name w:val="Font Style135"/>
    <w:basedOn w:val="a0"/>
    <w:uiPriority w:val="99"/>
    <w:rsid w:val="00F13E0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72A7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3103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rsid w:val="00793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931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E22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227E"/>
    <w:rPr>
      <w:sz w:val="16"/>
      <w:szCs w:val="16"/>
    </w:rPr>
  </w:style>
  <w:style w:type="paragraph" w:customStyle="1" w:styleId="333-">
    <w:name w:val="333-загол"/>
    <w:basedOn w:val="a"/>
    <w:qFormat/>
    <w:rsid w:val="00B60A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B60A0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FontStyle135">
    <w:name w:val="Font Style135"/>
    <w:basedOn w:val="a0"/>
    <w:uiPriority w:val="99"/>
    <w:rsid w:val="00F13E0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72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103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rsid w:val="007931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931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E22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227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tsehmistrenk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7229</Words>
  <Characters>4121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Анатолій</cp:lastModifiedBy>
  <cp:revision>12</cp:revision>
  <dcterms:created xsi:type="dcterms:W3CDTF">2020-02-21T09:34:00Z</dcterms:created>
  <dcterms:modified xsi:type="dcterms:W3CDTF">2020-03-18T18:16:00Z</dcterms:modified>
</cp:coreProperties>
</file>